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E6531" w14:textId="25357FCE" w:rsidR="006A3A5B" w:rsidRDefault="004E63BF" w:rsidP="69AE2895">
      <w:pPr>
        <w:jc w:val="center"/>
      </w:pPr>
      <w:r>
        <w:rPr>
          <w:noProof/>
        </w:rPr>
        <mc:AlternateContent>
          <mc:Choice Requires="wps">
            <w:drawing>
              <wp:anchor distT="0" distB="0" distL="114300" distR="114300" simplePos="0" relativeHeight="251658247" behindDoc="0" locked="0" layoutInCell="1" allowOverlap="1" wp14:anchorId="36510A24" wp14:editId="5F8386B4">
                <wp:simplePos x="1083945" y="903605"/>
                <wp:positionH relativeFrom="margin">
                  <wp:align>center</wp:align>
                </wp:positionH>
                <wp:positionV relativeFrom="margin">
                  <wp:align>top</wp:align>
                </wp:positionV>
                <wp:extent cx="6438265" cy="1551940"/>
                <wp:effectExtent l="0" t="0" r="19685" b="10160"/>
                <wp:wrapSquare wrapText="bothSides"/>
                <wp:docPr id="2036807083"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265" cy="1551940"/>
                        </a:xfrm>
                        <a:prstGeom prst="rect">
                          <a:avLst/>
                        </a:prstGeom>
                        <a:solidFill>
                          <a:schemeClr val="accent6">
                            <a:lumMod val="50000"/>
                          </a:schemeClr>
                        </a:solidFill>
                        <a:ln w="19050">
                          <a:solidFill>
                            <a:schemeClr val="tx1"/>
                          </a:solidFill>
                          <a:miter lim="800000"/>
                          <a:headEnd/>
                          <a:tailEnd/>
                        </a:ln>
                      </wps:spPr>
                      <wps:txbx>
                        <w:txbxContent>
                          <w:p w14:paraId="6C1248C9" w14:textId="77777777" w:rsidR="00C10844" w:rsidRDefault="00C10844" w:rsidP="00D55D1E">
                            <w:pPr>
                              <w:jc w:val="center"/>
                              <w:rPr>
                                <w:b/>
                                <w:bCs/>
                                <w:color w:val="FFFFFF" w:themeColor="background1"/>
                                <w:sz w:val="56"/>
                                <w:szCs w:val="56"/>
                              </w:rPr>
                            </w:pPr>
                            <w:r w:rsidRPr="00082510">
                              <w:rPr>
                                <w:b/>
                                <w:bCs/>
                                <w:color w:val="FFFFFF" w:themeColor="background1"/>
                                <w:sz w:val="56"/>
                                <w:szCs w:val="56"/>
                              </w:rPr>
                              <w:t>PPCIF – PLANO DE PREVENÇÃO E COMBATE A INCÊNDIOS FLORESTAIS</w:t>
                            </w:r>
                          </w:p>
                          <w:p w14:paraId="147F328B" w14:textId="53D396A9" w:rsidR="00C10844" w:rsidRPr="00171845" w:rsidRDefault="00C10844" w:rsidP="00D55D1E">
                            <w:pPr>
                              <w:jc w:val="center"/>
                              <w:rPr>
                                <w:b/>
                                <w:bCs/>
                                <w:color w:val="FFFFFF" w:themeColor="background1"/>
                                <w:sz w:val="36"/>
                                <w:szCs w:val="36"/>
                              </w:rPr>
                            </w:pPr>
                            <w:r w:rsidRPr="00171845">
                              <w:rPr>
                                <w:b/>
                                <w:bCs/>
                                <w:color w:val="FFFFFF" w:themeColor="background1"/>
                                <w:sz w:val="36"/>
                                <w:szCs w:val="36"/>
                              </w:rPr>
                              <w:t xml:space="preserve">RPPN – Reservas </w:t>
                            </w:r>
                            <w:r>
                              <w:rPr>
                                <w:b/>
                                <w:bCs/>
                                <w:color w:val="FFFFFF" w:themeColor="background1"/>
                                <w:sz w:val="36"/>
                                <w:szCs w:val="36"/>
                              </w:rPr>
                              <w:t>Particulares</w:t>
                            </w:r>
                            <w:r w:rsidRPr="00171845">
                              <w:rPr>
                                <w:b/>
                                <w:bCs/>
                                <w:color w:val="FFFFFF" w:themeColor="background1"/>
                                <w:sz w:val="36"/>
                                <w:szCs w:val="36"/>
                              </w:rPr>
                              <w:t xml:space="preserve"> do Patrimônio Natural</w:t>
                            </w:r>
                          </w:p>
                        </w:txbxContent>
                      </wps:txbx>
                      <wps:bodyPr rot="0" vert="horz" wrap="square" lIns="182880" tIns="45720" rIns="182880" bIns="45720" anchor="ctr" anchorCtr="0" upright="1">
                        <a:spAutoFit/>
                      </wps:bodyPr>
                    </wps:wsp>
                  </a:graphicData>
                </a:graphic>
              </wp:anchor>
            </w:drawing>
          </mc:Choice>
          <mc:Fallback>
            <w:pict>
              <v:rect w14:anchorId="36510A24" id="Retângulo 16" o:spid="_x0000_s1026" style="position:absolute;left:0;text-align:left;margin-left:0;margin-top:0;width:506.95pt;height:122.2pt;z-index:251658247;visibility:visible;mso-wrap-style:square;mso-wrap-distance-left:9pt;mso-wrap-distance-top:0;mso-wrap-distance-right:9pt;mso-wrap-distance-bottom:0;mso-position-horizontal:center;mso-position-horizontal-relative:margin;mso-position-vertical:top;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" fillcolor="#375623 [1609]" strokecolor="black [3213]" strokeweight="1.5pt">
                <v:textbox style="mso-fit-shape-to-text:t" inset="14.4pt,,14.4pt">
                  <w:txbxContent>
                    <w:p w14:paraId="6C1248C9" w14:textId="77777777" w:rsidR="00C10844" w:rsidRDefault="00C10844" w:rsidP="00D55D1E">
                      <w:pPr>
                        <w:jc w:val="center"/>
                        <w:rPr>
                          <w:b/>
                          <w:bCs/>
                          <w:color w:val="FFFFFF" w:themeColor="background1"/>
                          <w:sz w:val="56"/>
                          <w:szCs w:val="56"/>
                        </w:rPr>
                      </w:pPr>
                      <w:r w:rsidRPr="00082510">
                        <w:rPr>
                          <w:b/>
                          <w:bCs/>
                          <w:color w:val="FFFFFF" w:themeColor="background1"/>
                          <w:sz w:val="56"/>
                          <w:szCs w:val="56"/>
                        </w:rPr>
                        <w:t>PPCIF – PLANO DE PREVENÇÃO E COMBATE A INCÊNDIOS FLORESTAIS</w:t>
                      </w:r>
                    </w:p>
                    <w:p w14:paraId="147F328B" w14:textId="53D396A9" w:rsidR="00C10844" w:rsidRPr="00171845" w:rsidRDefault="00C10844" w:rsidP="00D55D1E">
                      <w:pPr>
                        <w:jc w:val="center"/>
                        <w:rPr>
                          <w:b/>
                          <w:bCs/>
                          <w:color w:val="FFFFFF" w:themeColor="background1"/>
                          <w:sz w:val="36"/>
                          <w:szCs w:val="36"/>
                        </w:rPr>
                      </w:pPr>
                      <w:r w:rsidRPr="00171845">
                        <w:rPr>
                          <w:b/>
                          <w:bCs/>
                          <w:color w:val="FFFFFF" w:themeColor="background1"/>
                          <w:sz w:val="36"/>
                          <w:szCs w:val="36"/>
                        </w:rPr>
                        <w:t xml:space="preserve">RPPN – Reservas </w:t>
                      </w:r>
                      <w:r>
                        <w:rPr>
                          <w:b/>
                          <w:bCs/>
                          <w:color w:val="FFFFFF" w:themeColor="background1"/>
                          <w:sz w:val="36"/>
                          <w:szCs w:val="36"/>
                        </w:rPr>
                        <w:t>Particulares</w:t>
                      </w:r>
                      <w:r w:rsidRPr="00171845">
                        <w:rPr>
                          <w:b/>
                          <w:bCs/>
                          <w:color w:val="FFFFFF" w:themeColor="background1"/>
                          <w:sz w:val="36"/>
                          <w:szCs w:val="36"/>
                        </w:rPr>
                        <w:t xml:space="preserve"> do Patrimônio Natural</w:t>
                      </w:r>
                    </w:p>
                  </w:txbxContent>
                </v:textbox>
                <w10:wrap type="square" anchorx="margin" anchory="margin"/>
              </v:rect>
            </w:pict>
          </mc:Fallback>
        </mc:AlternateContent>
      </w:r>
    </w:p>
    <w:sdt>
      <w:sdtPr>
        <w:id w:val="1655642681"/>
        <w:docPartObj>
          <w:docPartGallery w:val="Cover Pages"/>
          <w:docPartUnique/>
        </w:docPartObj>
      </w:sdtPr>
      <w:sdtContent>
        <w:p w14:paraId="507E7B0E" w14:textId="3869E0C7" w:rsidR="00533F62" w:rsidRDefault="00D55D1E">
          <w:r>
            <w:rPr>
              <w:noProof/>
              <w:lang w:val="en-US"/>
            </w:rPr>
            <w:drawing>
              <wp:anchor distT="0" distB="0" distL="114300" distR="114300" simplePos="0" relativeHeight="251658242" behindDoc="0" locked="0" layoutInCell="1" allowOverlap="1" wp14:anchorId="2BE330DE" wp14:editId="7DE342BD">
                <wp:simplePos x="0" y="0"/>
                <wp:positionH relativeFrom="column">
                  <wp:posOffset>-378312</wp:posOffset>
                </wp:positionH>
                <wp:positionV relativeFrom="paragraph">
                  <wp:posOffset>759844</wp:posOffset>
                </wp:positionV>
                <wp:extent cx="6280150" cy="3545205"/>
                <wp:effectExtent l="0" t="0" r="6350" b="0"/>
                <wp:wrapThrough wrapText="bothSides">
                  <wp:wrapPolygon edited="0">
                    <wp:start x="0" y="0"/>
                    <wp:lineTo x="0" y="21472"/>
                    <wp:lineTo x="21556" y="21472"/>
                    <wp:lineTo x="21556" y="0"/>
                    <wp:lineTo x="0" y="0"/>
                  </wp:wrapPolygon>
                </wp:wrapThrough>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150" cy="3545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B4E2C3" w14:textId="3C19EC06" w:rsidR="00533F62" w:rsidRDefault="00F30FD1" w:rsidP="00533F62">
          <w:pPr>
            <w:pStyle w:val="NoSpacing"/>
            <w:jc w:val="right"/>
            <w:rPr>
              <w:color w:val="FFFFFF" w:themeColor="background1"/>
              <w:sz w:val="72"/>
              <w:szCs w:val="72"/>
            </w:rPr>
          </w:pPr>
          <w:r>
            <w:rPr>
              <w:noProof/>
              <w:lang w:val="en-US"/>
            </w:rPr>
            <mc:AlternateContent>
              <mc:Choice Requires="wps">
                <w:drawing>
                  <wp:anchor distT="0" distB="0" distL="114300" distR="114300" simplePos="0" relativeHeight="251658248" behindDoc="0" locked="0" layoutInCell="0" allowOverlap="1" wp14:anchorId="498066E4" wp14:editId="3A08C532">
                    <wp:simplePos x="0" y="0"/>
                    <wp:positionH relativeFrom="page">
                      <wp:posOffset>2479852</wp:posOffset>
                    </wp:positionH>
                    <wp:positionV relativeFrom="margin">
                      <wp:posOffset>8053375</wp:posOffset>
                    </wp:positionV>
                    <wp:extent cx="2384755" cy="544830"/>
                    <wp:effectExtent l="0" t="0" r="15875" b="18415"/>
                    <wp:wrapNone/>
                    <wp:docPr id="3"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4755" cy="54483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4F9D34D" w14:textId="1C0B9AE3" w:rsidR="00F30FD1" w:rsidRDefault="00F30FD1" w:rsidP="00F30FD1">
                                <w:pPr>
                                  <w:pStyle w:val="NoSpacing"/>
                                  <w:jc w:val="center"/>
                                  <w:rPr>
                                    <w:b/>
                                    <w:bCs/>
                                    <w:sz w:val="36"/>
                                    <w:szCs w:val="36"/>
                                  </w:rPr>
                                </w:pPr>
                                <w:r>
                                  <w:rPr>
                                    <w:b/>
                                    <w:bCs/>
                                    <w:sz w:val="36"/>
                                    <w:szCs w:val="36"/>
                                  </w:rPr>
                                  <w:t>Versão 1</w:t>
                                </w:r>
                              </w:p>
                              <w:p w14:paraId="0441C0A6" w14:textId="096BAAA8" w:rsidR="00F30FD1" w:rsidRPr="00F30FD1" w:rsidRDefault="00F30FD1" w:rsidP="00F30FD1">
                                <w:pPr>
                                  <w:pStyle w:val="NoSpacing"/>
                                  <w:jc w:val="center"/>
                                  <w:rPr>
                                    <w:sz w:val="36"/>
                                    <w:szCs w:val="36"/>
                                  </w:rPr>
                                </w:pPr>
                                <w:r>
                                  <w:rPr>
                                    <w:b/>
                                    <w:bCs/>
                                    <w:sz w:val="36"/>
                                    <w:szCs w:val="36"/>
                                  </w:rPr>
                                  <w:t>Abril/2021</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98066E4" id="_x0000_s1027" style="position:absolute;left:0;text-align:left;margin-left:195.25pt;margin-top:634.1pt;width:187.8pt;height:42.9pt;z-index:251658248;visibility:visible;mso-wrap-style:square;mso-width-percent:0;mso-height-percent:73;mso-wrap-distance-left:9pt;mso-wrap-distance-top:0;mso-wrap-distance-right:9pt;mso-wrap-distance-bottom:0;mso-position-horizontal:absolute;mso-position-horizontal-relative:page;mso-position-vertical:absolute;mso-position-vertical-relative:margin;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" o:allowincell="f" fillcolor="white [3201]" strokecolor="black [3200]" strokeweight="1pt">
                    <v:textbox style="mso-fit-shape-to-text:t" inset="14.4pt,,14.4pt">
                      <w:txbxContent>
                        <w:p w14:paraId="64F9D34D" w14:textId="1C0B9AE3" w:rsidR="00F30FD1" w:rsidRDefault="00F30FD1" w:rsidP="00F30FD1">
                          <w:pPr>
                            <w:pStyle w:val="NoSpacing"/>
                            <w:jc w:val="center"/>
                            <w:rPr>
                              <w:b/>
                              <w:bCs/>
                              <w:sz w:val="36"/>
                              <w:szCs w:val="36"/>
                            </w:rPr>
                          </w:pPr>
                          <w:r>
                            <w:rPr>
                              <w:b/>
                              <w:bCs/>
                              <w:sz w:val="36"/>
                              <w:szCs w:val="36"/>
                            </w:rPr>
                            <w:t>Versão 1</w:t>
                          </w:r>
                        </w:p>
                        <w:p w14:paraId="0441C0A6" w14:textId="096BAAA8" w:rsidR="00F30FD1" w:rsidRPr="00F30FD1" w:rsidRDefault="00F30FD1" w:rsidP="00F30FD1">
                          <w:pPr>
                            <w:pStyle w:val="NoSpacing"/>
                            <w:jc w:val="center"/>
                            <w:rPr>
                              <w:sz w:val="36"/>
                              <w:szCs w:val="36"/>
                            </w:rPr>
                          </w:pPr>
                          <w:r>
                            <w:rPr>
                              <w:b/>
                              <w:bCs/>
                              <w:sz w:val="36"/>
                              <w:szCs w:val="36"/>
                            </w:rPr>
                            <w:t>Abril/2021</w:t>
                          </w:r>
                        </w:p>
                      </w:txbxContent>
                    </v:textbox>
                    <w10:wrap anchorx="page" anchory="margin"/>
                  </v:rect>
                </w:pict>
              </mc:Fallback>
            </mc:AlternateContent>
          </w:r>
          <w:r w:rsidR="00106E32">
            <w:rPr>
              <w:noProof/>
              <w:lang w:val="en-US"/>
            </w:rPr>
            <mc:AlternateContent>
              <mc:Choice Requires="wps">
                <w:drawing>
                  <wp:anchor distT="0" distB="0" distL="114300" distR="114300" simplePos="0" relativeHeight="251658241" behindDoc="0" locked="0" layoutInCell="1" allowOverlap="1" wp14:anchorId="10FA744F" wp14:editId="7F069FD6">
                    <wp:simplePos x="0" y="0"/>
                    <wp:positionH relativeFrom="column">
                      <wp:posOffset>1782334</wp:posOffset>
                    </wp:positionH>
                    <wp:positionV relativeFrom="paragraph">
                      <wp:posOffset>7990757</wp:posOffset>
                    </wp:positionV>
                    <wp:extent cx="1510747" cy="548640"/>
                    <wp:effectExtent l="0" t="0" r="13335" b="22860"/>
                    <wp:wrapNone/>
                    <wp:docPr id="13" name="Caixa de Texto 13"/>
                    <wp:cNvGraphicFramePr/>
                    <a:graphic xmlns:a="http://schemas.openxmlformats.org/drawingml/2006/main">
                      <a:graphicData uri="http://schemas.microsoft.com/office/word/2010/wordprocessingShape">
                        <wps:wsp>
                          <wps:cNvSpPr txBox="1"/>
                          <wps:spPr>
                            <a:xfrm>
                              <a:off x="0" y="0"/>
                              <a:ext cx="1510747" cy="548640"/>
                            </a:xfrm>
                            <a:prstGeom prst="rect">
                              <a:avLst/>
                            </a:prstGeom>
                            <a:solidFill>
                              <a:schemeClr val="lt1"/>
                            </a:solidFill>
                            <a:ln w="6350">
                              <a:solidFill>
                                <a:prstClr val="black"/>
                              </a:solidFill>
                            </a:ln>
                          </wps:spPr>
                          <wps:txbx>
                            <w:txbxContent>
                              <w:p w14:paraId="6312BFDE" w14:textId="1ACD13A0" w:rsidR="00C10844" w:rsidRPr="00790A86" w:rsidRDefault="00C10844" w:rsidP="006F2F36">
                                <w:pPr>
                                  <w:jc w:val="center"/>
                                  <w:rPr>
                                    <w:b/>
                                    <w:bCs/>
                                  </w:rPr>
                                </w:pPr>
                                <w:r w:rsidRPr="00790A86">
                                  <w:rPr>
                                    <w:b/>
                                    <w:bCs/>
                                  </w:rPr>
                                  <w:t>&lt;Versão Nº&gt;</w:t>
                                </w:r>
                              </w:p>
                              <w:p w14:paraId="0C2CC9B8" w14:textId="653FE3C7" w:rsidR="00C10844" w:rsidRPr="00790A86" w:rsidRDefault="00C10844" w:rsidP="006F2F36">
                                <w:pPr>
                                  <w:jc w:val="center"/>
                                  <w:rPr>
                                    <w:b/>
                                    <w:bCs/>
                                  </w:rPr>
                                </w:pPr>
                                <w:r w:rsidRPr="00790A86">
                                  <w:rPr>
                                    <w:b/>
                                    <w:bCs/>
                                  </w:rPr>
                                  <w:t>&lt;ANO&gt;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A744F" id="_x0000_t202" coordsize="21600,21600" o:spt="202" path="m,l,21600r21600,l21600,xe">
                    <v:stroke joinstyle="miter"/>
                    <v:path gradientshapeok="t" o:connecttype="rect"/>
                  </v:shapetype>
                  <v:shape id="Caixa de Texto 13" o:spid="_x0000_s1028" type="#_x0000_t202" style="position:absolute;left:0;text-align:left;margin-left:140.35pt;margin-top:629.2pt;width:118.95pt;height:43.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" fillcolor="white [3201]" strokeweight=".5pt">
                    <v:textbox>
                      <w:txbxContent>
                        <w:p w14:paraId="6312BFDE" w14:textId="1ACD13A0" w:rsidR="00C10844" w:rsidRPr="00790A86" w:rsidRDefault="00C10844" w:rsidP="006F2F36">
                          <w:pPr>
                            <w:jc w:val="center"/>
                            <w:rPr>
                              <w:b/>
                              <w:bCs/>
                            </w:rPr>
                          </w:pPr>
                          <w:r w:rsidRPr="00790A86">
                            <w:rPr>
                              <w:b/>
                              <w:bCs/>
                            </w:rPr>
                            <w:t>&lt;Versão Nº&gt;</w:t>
                          </w:r>
                        </w:p>
                        <w:p w14:paraId="0C2CC9B8" w14:textId="653FE3C7" w:rsidR="00C10844" w:rsidRPr="00790A86" w:rsidRDefault="00C10844" w:rsidP="006F2F36">
                          <w:pPr>
                            <w:jc w:val="center"/>
                            <w:rPr>
                              <w:b/>
                              <w:bCs/>
                            </w:rPr>
                          </w:pPr>
                          <w:r w:rsidRPr="00790A86">
                            <w:rPr>
                              <w:b/>
                              <w:bCs/>
                            </w:rPr>
                            <w:t>&lt;ANO&gt;</w:t>
                          </w:r>
                        </w:p>
                      </w:txbxContent>
                    </v:textbox>
                  </v:shape>
                </w:pict>
              </mc:Fallback>
            </mc:AlternateContent>
          </w:r>
          <w:r w:rsidR="004E63BF">
            <w:rPr>
              <w:noProof/>
              <w:lang w:val="en-US"/>
            </w:rPr>
            <mc:AlternateContent>
              <mc:Choice Requires="wps">
                <w:drawing>
                  <wp:anchor distT="0" distB="0" distL="114300" distR="114300" simplePos="0" relativeHeight="251658240" behindDoc="0" locked="0" layoutInCell="0" allowOverlap="1" wp14:anchorId="3BEF3C3B" wp14:editId="3B811A67">
                    <wp:simplePos x="0" y="0"/>
                    <wp:positionH relativeFrom="page">
                      <wp:align>right</wp:align>
                    </wp:positionH>
                    <wp:positionV relativeFrom="margin">
                      <wp:posOffset>6582310</wp:posOffset>
                    </wp:positionV>
                    <wp:extent cx="7539990" cy="544830"/>
                    <wp:effectExtent l="0" t="0" r="22860" b="26670"/>
                    <wp:wrapNone/>
                    <wp:docPr id="11"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9990" cy="544830"/>
                            </a:xfrm>
                            <a:prstGeom prst="rect">
                              <a:avLst/>
                            </a:prstGeom>
                            <a:solidFill>
                              <a:schemeClr val="accent6">
                                <a:lumMod val="50000"/>
                              </a:schemeClr>
                            </a:solidFill>
                            <a:ln w="19050">
                              <a:solidFill>
                                <a:schemeClr val="tx1"/>
                              </a:solidFill>
                              <a:miter lim="800000"/>
                              <a:headEnd/>
                              <a:tailEnd/>
                            </a:ln>
                          </wps:spPr>
                          <wps:txbx>
                            <w:txbxContent>
                              <w:p w14:paraId="65516DD2" w14:textId="01B12FD1" w:rsidR="00C10844" w:rsidRDefault="00C10844" w:rsidP="00171845">
                                <w:pPr>
                                  <w:pStyle w:val="NoSpacing"/>
                                  <w:jc w:val="center"/>
                                </w:pPr>
                                <w:r>
                                  <w:rPr>
                                    <w:b/>
                                    <w:bCs/>
                                    <w:color w:val="FFFFFF" w:themeColor="background1"/>
                                    <w:sz w:val="56"/>
                                    <w:szCs w:val="56"/>
                                  </w:rPr>
                                  <w:t>&lt;NOME DA RPPN&gt;</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3BEF3C3B" id="_x0000_s1029" style="position:absolute;left:0;text-align:left;margin-left:542.5pt;margin-top:518.3pt;width:593.7pt;height:42.9pt;z-index:251658240;visibility:visible;mso-wrap-style:square;mso-width-percent:0;mso-height-percent:73;mso-wrap-distance-left:9pt;mso-wrap-distance-top:0;mso-wrap-distance-right:9pt;mso-wrap-distance-bottom:0;mso-position-horizontal:right;mso-position-horizontal-relative:page;mso-position-vertical:absolute;mso-position-vertical-relative:margin;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" o:allowincell="f" fillcolor="#375623 [1609]" strokecolor="black [3213]" strokeweight="1.5pt">
                    <v:textbox style="mso-fit-shape-to-text:t" inset="14.4pt,,14.4pt">
                      <w:txbxContent>
                        <w:p w14:paraId="65516DD2" w14:textId="01B12FD1" w:rsidR="00C10844" w:rsidRDefault="00C10844" w:rsidP="00171845">
                          <w:pPr>
                            <w:pStyle w:val="NoSpacing"/>
                            <w:jc w:val="center"/>
                          </w:pPr>
                          <w:r>
                            <w:rPr>
                              <w:b/>
                              <w:bCs/>
                              <w:color w:val="FFFFFF" w:themeColor="background1"/>
                              <w:sz w:val="56"/>
                              <w:szCs w:val="56"/>
                            </w:rPr>
                            <w:t>&lt;NOME DA RPPN&gt;</w:t>
                          </w:r>
                        </w:p>
                      </w:txbxContent>
                    </v:textbox>
                    <w10:wrap anchorx="page" anchory="margin"/>
                  </v:rect>
                </w:pict>
              </mc:Fallback>
            </mc:AlternateContent>
          </w:r>
          <w:r w:rsidR="00533F62">
            <w:br w:type="page"/>
          </w:r>
        </w:p>
        <w:p w14:paraId="0A37501D" w14:textId="0BF815C7" w:rsidR="00533F62" w:rsidRDefault="005146FF">
          <w:pPr>
            <w:spacing w:after="0" w:line="240" w:lineRule="auto"/>
          </w:pPr>
          <w:r>
            <w:rPr>
              <w:noProof/>
              <w:lang w:val="en-US"/>
            </w:rPr>
            <mc:AlternateContent>
              <mc:Choice Requires="wps">
                <w:drawing>
                  <wp:anchor distT="0" distB="0" distL="114300" distR="114300" simplePos="0" relativeHeight="251658243" behindDoc="0" locked="0" layoutInCell="0" allowOverlap="1" wp14:anchorId="55F5B081" wp14:editId="273EEA21">
                    <wp:simplePos x="0" y="0"/>
                    <wp:positionH relativeFrom="page">
                      <wp:posOffset>-149225</wp:posOffset>
                    </wp:positionH>
                    <wp:positionV relativeFrom="margin">
                      <wp:posOffset>13373</wp:posOffset>
                    </wp:positionV>
                    <wp:extent cx="7738110" cy="370205"/>
                    <wp:effectExtent l="57150" t="38100" r="53340" b="67945"/>
                    <wp:wrapNone/>
                    <wp:docPr id="1"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8110" cy="370205"/>
                            </a:xfrm>
                            <a:prstGeom prst="rect">
                              <a:avLst/>
                            </a:prstGeom>
                            <a:solidFill>
                              <a:schemeClr val="accent6">
                                <a:lumMod val="50000"/>
                              </a:schemeClr>
                            </a:solidFill>
                            <a:ln>
                              <a:headEnd/>
                              <a:tailEnd/>
                            </a:ln>
                          </wps:spPr>
                          <wps:style>
                            <a:lnRef idx="0">
                              <a:schemeClr val="accent6"/>
                            </a:lnRef>
                            <a:fillRef idx="3">
                              <a:schemeClr val="accent6"/>
                            </a:fillRef>
                            <a:effectRef idx="3">
                              <a:schemeClr val="accent6"/>
                            </a:effectRef>
                            <a:fontRef idx="minor">
                              <a:schemeClr val="lt1"/>
                            </a:fontRef>
                          </wps:style>
                          <wps:txbx>
                            <w:txbxContent>
                              <w:p w14:paraId="4F1651D0" w14:textId="4AEDE79A" w:rsidR="00C10844" w:rsidRDefault="00C10844" w:rsidP="00E00651">
                                <w:pPr>
                                  <w:pStyle w:val="NoSpacing"/>
                                  <w:jc w:val="center"/>
                                </w:pPr>
                                <w:r w:rsidRPr="00E00651">
                                  <w:rPr>
                                    <w:b/>
                                    <w:bCs/>
                                    <w:color w:val="FFFFFF" w:themeColor="background1"/>
                                    <w:sz w:val="36"/>
                                    <w:szCs w:val="36"/>
                                  </w:rPr>
                                  <w:t>SUMÁRIO</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55F5B081" id="_x0000_s1030" style="position:absolute;margin-left:-11.75pt;margin-top:1.05pt;width:609.3pt;height:29.15pt;z-index:251658243;visibility:visible;mso-wrap-style:square;mso-width-percent:0;mso-height-percent:73;mso-wrap-distance-left:9pt;mso-wrap-distance-top:0;mso-wrap-distance-right:9pt;mso-wrap-distance-bottom:0;mso-position-horizontal:absolute;mso-position-horizontal-relative:page;mso-position-vertical:absolute;mso-position-vertical-relative:margin;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" o:allowincell="f" fillcolor="#375623 [1609]" stroked="f">
                    <v:shadow on="t" color="black" opacity="41287f" offset="0,1.5pt"/>
                    <v:textbox style="mso-fit-shape-to-text:t" inset="14.4pt,,14.4pt">
                      <w:txbxContent>
                        <w:p w14:paraId="4F1651D0" w14:textId="4AEDE79A" w:rsidR="00C10844" w:rsidRDefault="00C10844" w:rsidP="00E00651">
                          <w:pPr>
                            <w:pStyle w:val="NoSpacing"/>
                            <w:jc w:val="center"/>
                          </w:pPr>
                          <w:r w:rsidRPr="00E00651">
                            <w:rPr>
                              <w:b/>
                              <w:bCs/>
                              <w:color w:val="FFFFFF" w:themeColor="background1"/>
                              <w:sz w:val="36"/>
                              <w:szCs w:val="36"/>
                            </w:rPr>
                            <w:t>SUMÁRIO</w:t>
                          </w:r>
                        </w:p>
                      </w:txbxContent>
                    </v:textbox>
                    <w10:wrap anchorx="page" anchory="margin"/>
                  </v:rect>
                </w:pict>
              </mc:Fallback>
            </mc:AlternateContent>
          </w:r>
        </w:p>
      </w:sdtContent>
    </w:sdt>
    <w:p w14:paraId="60061E4C" w14:textId="6B649013" w:rsidR="002A68D8" w:rsidRDefault="002A68D8" w:rsidP="00E00651">
      <w:pPr>
        <w:jc w:val="center"/>
      </w:pPr>
    </w:p>
    <w:p w14:paraId="35CB093A" w14:textId="79CB4A01" w:rsidR="005146FF" w:rsidRDefault="005146FF" w:rsidP="00E00651">
      <w:pPr>
        <w:jc w:val="center"/>
      </w:pPr>
    </w:p>
    <w:p w14:paraId="29975C51" w14:textId="5CC84E49" w:rsidR="009779A0" w:rsidRDefault="002A68D8">
      <w:pPr>
        <w:pStyle w:val="TOC1"/>
        <w:tabs>
          <w:tab w:val="right" w:leader="dot" w:pos="8494"/>
        </w:tabs>
        <w:rPr>
          <w:rFonts w:asciiTheme="minorHAnsi" w:eastAsiaTheme="minorEastAsia" w:hAnsiTheme="minorHAnsi" w:cstheme="minorBidi"/>
          <w:noProof/>
          <w:lang w:eastAsia="pt-BR"/>
        </w:rPr>
      </w:pPr>
      <w:r>
        <w:fldChar w:fldCharType="begin"/>
      </w:r>
      <w:r>
        <w:instrText xml:space="preserve"> TOC \o "1-3" \h \z \u </w:instrText>
      </w:r>
      <w:r>
        <w:fldChar w:fldCharType="separate"/>
      </w:r>
      <w:hyperlink w:anchor="_Toc59029159" w:history="1">
        <w:r w:rsidR="009779A0" w:rsidRPr="00A1797E">
          <w:rPr>
            <w:rStyle w:val="Hyperlink"/>
            <w:noProof/>
          </w:rPr>
          <w:t>1. APRESENTAÇÃO</w:t>
        </w:r>
        <w:r w:rsidR="009779A0">
          <w:rPr>
            <w:noProof/>
            <w:webHidden/>
          </w:rPr>
          <w:tab/>
        </w:r>
        <w:r w:rsidR="009779A0">
          <w:rPr>
            <w:noProof/>
            <w:webHidden/>
          </w:rPr>
          <w:fldChar w:fldCharType="begin"/>
        </w:r>
        <w:r w:rsidR="009779A0">
          <w:rPr>
            <w:noProof/>
            <w:webHidden/>
          </w:rPr>
          <w:instrText xml:space="preserve"> PAGEREF _Toc59029159 \h </w:instrText>
        </w:r>
        <w:r w:rsidR="009779A0">
          <w:rPr>
            <w:noProof/>
            <w:webHidden/>
          </w:rPr>
        </w:r>
        <w:r w:rsidR="009779A0">
          <w:rPr>
            <w:noProof/>
            <w:webHidden/>
          </w:rPr>
          <w:fldChar w:fldCharType="separate"/>
        </w:r>
        <w:r w:rsidR="00713437">
          <w:rPr>
            <w:noProof/>
            <w:webHidden/>
          </w:rPr>
          <w:t>3</w:t>
        </w:r>
        <w:r w:rsidR="009779A0">
          <w:rPr>
            <w:noProof/>
            <w:webHidden/>
          </w:rPr>
          <w:fldChar w:fldCharType="end"/>
        </w:r>
      </w:hyperlink>
    </w:p>
    <w:p w14:paraId="2EBD5303" w14:textId="6EF8B4C7" w:rsidR="009779A0" w:rsidRDefault="00AC6F65">
      <w:pPr>
        <w:pStyle w:val="TOC1"/>
        <w:tabs>
          <w:tab w:val="right" w:leader="dot" w:pos="8494"/>
        </w:tabs>
        <w:rPr>
          <w:rFonts w:asciiTheme="minorHAnsi" w:eastAsiaTheme="minorEastAsia" w:hAnsiTheme="minorHAnsi" w:cstheme="minorBidi"/>
          <w:noProof/>
          <w:lang w:eastAsia="pt-BR"/>
        </w:rPr>
      </w:pPr>
      <w:hyperlink w:anchor="_Toc59029160" w:history="1">
        <w:r w:rsidR="009779A0" w:rsidRPr="00A1797E">
          <w:rPr>
            <w:rStyle w:val="Hyperlink"/>
            <w:noProof/>
          </w:rPr>
          <w:t>2. OBJETIVO</w:t>
        </w:r>
        <w:r w:rsidR="009779A0">
          <w:rPr>
            <w:noProof/>
            <w:webHidden/>
          </w:rPr>
          <w:tab/>
        </w:r>
        <w:r w:rsidR="009779A0">
          <w:rPr>
            <w:noProof/>
            <w:webHidden/>
          </w:rPr>
          <w:fldChar w:fldCharType="begin"/>
        </w:r>
        <w:r w:rsidR="009779A0">
          <w:rPr>
            <w:noProof/>
            <w:webHidden/>
          </w:rPr>
          <w:instrText xml:space="preserve"> PAGEREF _Toc59029160 \h </w:instrText>
        </w:r>
        <w:r w:rsidR="009779A0">
          <w:rPr>
            <w:noProof/>
            <w:webHidden/>
          </w:rPr>
        </w:r>
        <w:r w:rsidR="009779A0">
          <w:rPr>
            <w:noProof/>
            <w:webHidden/>
          </w:rPr>
          <w:fldChar w:fldCharType="separate"/>
        </w:r>
        <w:r w:rsidR="00713437">
          <w:rPr>
            <w:noProof/>
            <w:webHidden/>
          </w:rPr>
          <w:t>3</w:t>
        </w:r>
        <w:r w:rsidR="009779A0">
          <w:rPr>
            <w:noProof/>
            <w:webHidden/>
          </w:rPr>
          <w:fldChar w:fldCharType="end"/>
        </w:r>
      </w:hyperlink>
    </w:p>
    <w:p w14:paraId="30266DC9" w14:textId="154E4896" w:rsidR="009779A0" w:rsidRDefault="00AC6F65">
      <w:pPr>
        <w:pStyle w:val="TOC2"/>
        <w:tabs>
          <w:tab w:val="right" w:leader="dot" w:pos="8494"/>
        </w:tabs>
        <w:rPr>
          <w:rFonts w:asciiTheme="minorHAnsi" w:eastAsiaTheme="minorEastAsia" w:hAnsiTheme="minorHAnsi" w:cstheme="minorBidi"/>
          <w:noProof/>
          <w:lang w:eastAsia="pt-BR"/>
        </w:rPr>
      </w:pPr>
      <w:hyperlink w:anchor="_Toc59029161" w:history="1">
        <w:r w:rsidR="009779A0" w:rsidRPr="00A1797E">
          <w:rPr>
            <w:rStyle w:val="Hyperlink"/>
            <w:noProof/>
          </w:rPr>
          <w:t>2.1 OBJETIVOS ESPECÍFICOS</w:t>
        </w:r>
        <w:r w:rsidR="009779A0">
          <w:rPr>
            <w:noProof/>
            <w:webHidden/>
          </w:rPr>
          <w:tab/>
        </w:r>
        <w:r w:rsidR="009779A0">
          <w:rPr>
            <w:noProof/>
            <w:webHidden/>
          </w:rPr>
          <w:fldChar w:fldCharType="begin"/>
        </w:r>
        <w:r w:rsidR="009779A0">
          <w:rPr>
            <w:noProof/>
            <w:webHidden/>
          </w:rPr>
          <w:instrText xml:space="preserve"> PAGEREF _Toc59029161 \h </w:instrText>
        </w:r>
        <w:r w:rsidR="009779A0">
          <w:rPr>
            <w:noProof/>
            <w:webHidden/>
          </w:rPr>
        </w:r>
        <w:r w:rsidR="009779A0">
          <w:rPr>
            <w:noProof/>
            <w:webHidden/>
          </w:rPr>
          <w:fldChar w:fldCharType="separate"/>
        </w:r>
        <w:r w:rsidR="00713437">
          <w:rPr>
            <w:noProof/>
            <w:webHidden/>
          </w:rPr>
          <w:t>3</w:t>
        </w:r>
        <w:r w:rsidR="009779A0">
          <w:rPr>
            <w:noProof/>
            <w:webHidden/>
          </w:rPr>
          <w:fldChar w:fldCharType="end"/>
        </w:r>
      </w:hyperlink>
    </w:p>
    <w:p w14:paraId="4D4E8DBD" w14:textId="7E449B32" w:rsidR="009779A0" w:rsidRDefault="00AC6F65">
      <w:pPr>
        <w:pStyle w:val="TOC1"/>
        <w:tabs>
          <w:tab w:val="right" w:leader="dot" w:pos="8494"/>
        </w:tabs>
        <w:rPr>
          <w:rFonts w:asciiTheme="minorHAnsi" w:eastAsiaTheme="minorEastAsia" w:hAnsiTheme="minorHAnsi" w:cstheme="minorBidi"/>
          <w:noProof/>
          <w:lang w:eastAsia="pt-BR"/>
        </w:rPr>
      </w:pPr>
      <w:hyperlink w:anchor="_Toc59029162" w:history="1">
        <w:r w:rsidR="009779A0" w:rsidRPr="00A1797E">
          <w:rPr>
            <w:rStyle w:val="Hyperlink"/>
            <w:noProof/>
          </w:rPr>
          <w:t>3. CENÁRIOS DE RISCO / JUSTIFICATIVA</w:t>
        </w:r>
        <w:r w:rsidR="009779A0">
          <w:rPr>
            <w:noProof/>
            <w:webHidden/>
          </w:rPr>
          <w:tab/>
        </w:r>
        <w:r w:rsidR="009779A0">
          <w:rPr>
            <w:noProof/>
            <w:webHidden/>
          </w:rPr>
          <w:fldChar w:fldCharType="begin"/>
        </w:r>
        <w:r w:rsidR="009779A0">
          <w:rPr>
            <w:noProof/>
            <w:webHidden/>
          </w:rPr>
          <w:instrText xml:space="preserve"> PAGEREF _Toc59029162 \h </w:instrText>
        </w:r>
        <w:r w:rsidR="009779A0">
          <w:rPr>
            <w:noProof/>
            <w:webHidden/>
          </w:rPr>
        </w:r>
        <w:r w:rsidR="009779A0">
          <w:rPr>
            <w:noProof/>
            <w:webHidden/>
          </w:rPr>
          <w:fldChar w:fldCharType="separate"/>
        </w:r>
        <w:r w:rsidR="00713437">
          <w:rPr>
            <w:noProof/>
            <w:webHidden/>
          </w:rPr>
          <w:t>4</w:t>
        </w:r>
        <w:r w:rsidR="009779A0">
          <w:rPr>
            <w:noProof/>
            <w:webHidden/>
          </w:rPr>
          <w:fldChar w:fldCharType="end"/>
        </w:r>
      </w:hyperlink>
    </w:p>
    <w:p w14:paraId="59A05DB5" w14:textId="474B575D" w:rsidR="009779A0" w:rsidRDefault="00AC6F65">
      <w:pPr>
        <w:pStyle w:val="TOC1"/>
        <w:tabs>
          <w:tab w:val="right" w:leader="dot" w:pos="8494"/>
        </w:tabs>
        <w:rPr>
          <w:rFonts w:asciiTheme="minorHAnsi" w:eastAsiaTheme="minorEastAsia" w:hAnsiTheme="minorHAnsi" w:cstheme="minorBidi"/>
          <w:noProof/>
          <w:lang w:eastAsia="pt-BR"/>
        </w:rPr>
      </w:pPr>
      <w:hyperlink w:anchor="_Toc59029163" w:history="1">
        <w:r w:rsidR="009779A0" w:rsidRPr="00A1797E">
          <w:rPr>
            <w:rStyle w:val="Hyperlink"/>
            <w:noProof/>
          </w:rPr>
          <w:t>4. PRESSUPOSTOS DO PLANEJAMENTO</w:t>
        </w:r>
        <w:r w:rsidR="009779A0">
          <w:rPr>
            <w:noProof/>
            <w:webHidden/>
          </w:rPr>
          <w:tab/>
        </w:r>
        <w:r w:rsidR="009779A0">
          <w:rPr>
            <w:noProof/>
            <w:webHidden/>
          </w:rPr>
          <w:fldChar w:fldCharType="begin"/>
        </w:r>
        <w:r w:rsidR="009779A0">
          <w:rPr>
            <w:noProof/>
            <w:webHidden/>
          </w:rPr>
          <w:instrText xml:space="preserve"> PAGEREF _Toc59029163 \h </w:instrText>
        </w:r>
        <w:r w:rsidR="009779A0">
          <w:rPr>
            <w:noProof/>
            <w:webHidden/>
          </w:rPr>
        </w:r>
        <w:r w:rsidR="009779A0">
          <w:rPr>
            <w:noProof/>
            <w:webHidden/>
          </w:rPr>
          <w:fldChar w:fldCharType="separate"/>
        </w:r>
        <w:r w:rsidR="00713437">
          <w:rPr>
            <w:noProof/>
            <w:webHidden/>
          </w:rPr>
          <w:t>4</w:t>
        </w:r>
        <w:r w:rsidR="009779A0">
          <w:rPr>
            <w:noProof/>
            <w:webHidden/>
          </w:rPr>
          <w:fldChar w:fldCharType="end"/>
        </w:r>
      </w:hyperlink>
    </w:p>
    <w:p w14:paraId="7837BE9E" w14:textId="62D4024E" w:rsidR="009779A0" w:rsidRDefault="00AC6F65">
      <w:pPr>
        <w:pStyle w:val="TOC1"/>
        <w:tabs>
          <w:tab w:val="right" w:leader="dot" w:pos="8494"/>
        </w:tabs>
        <w:rPr>
          <w:rFonts w:asciiTheme="minorHAnsi" w:eastAsiaTheme="minorEastAsia" w:hAnsiTheme="minorHAnsi" w:cstheme="minorBidi"/>
          <w:noProof/>
          <w:lang w:eastAsia="pt-BR"/>
        </w:rPr>
      </w:pPr>
      <w:hyperlink w:anchor="_Toc59029164" w:history="1">
        <w:r w:rsidR="009779A0" w:rsidRPr="00A1797E">
          <w:rPr>
            <w:rStyle w:val="Hyperlink"/>
            <w:noProof/>
          </w:rPr>
          <w:t>5. CARACTERIZAÇÃO DA RPPN</w:t>
        </w:r>
        <w:r w:rsidR="009779A0">
          <w:rPr>
            <w:noProof/>
            <w:webHidden/>
          </w:rPr>
          <w:tab/>
        </w:r>
        <w:r w:rsidR="009779A0">
          <w:rPr>
            <w:noProof/>
            <w:webHidden/>
          </w:rPr>
          <w:fldChar w:fldCharType="begin"/>
        </w:r>
        <w:r w:rsidR="009779A0">
          <w:rPr>
            <w:noProof/>
            <w:webHidden/>
          </w:rPr>
          <w:instrText xml:space="preserve"> PAGEREF _Toc59029164 \h </w:instrText>
        </w:r>
        <w:r w:rsidR="009779A0">
          <w:rPr>
            <w:noProof/>
            <w:webHidden/>
          </w:rPr>
        </w:r>
        <w:r w:rsidR="009779A0">
          <w:rPr>
            <w:noProof/>
            <w:webHidden/>
          </w:rPr>
          <w:fldChar w:fldCharType="separate"/>
        </w:r>
        <w:r w:rsidR="00713437">
          <w:rPr>
            <w:noProof/>
            <w:webHidden/>
          </w:rPr>
          <w:t>5</w:t>
        </w:r>
        <w:r w:rsidR="009779A0">
          <w:rPr>
            <w:noProof/>
            <w:webHidden/>
          </w:rPr>
          <w:fldChar w:fldCharType="end"/>
        </w:r>
      </w:hyperlink>
    </w:p>
    <w:p w14:paraId="0D98B9C0" w14:textId="0F27CD21" w:rsidR="009779A0" w:rsidRDefault="00AC6F65">
      <w:pPr>
        <w:pStyle w:val="TOC1"/>
        <w:tabs>
          <w:tab w:val="right" w:leader="dot" w:pos="8494"/>
        </w:tabs>
        <w:rPr>
          <w:rFonts w:asciiTheme="minorHAnsi" w:eastAsiaTheme="minorEastAsia" w:hAnsiTheme="minorHAnsi" w:cstheme="minorBidi"/>
          <w:noProof/>
          <w:lang w:eastAsia="pt-BR"/>
        </w:rPr>
      </w:pPr>
      <w:hyperlink w:anchor="_Toc59029165" w:history="1">
        <w:r w:rsidR="009779A0" w:rsidRPr="00A1797E">
          <w:rPr>
            <w:rStyle w:val="Hyperlink"/>
            <w:noProof/>
          </w:rPr>
          <w:t>6. AÇÕES DE PREPARAÇÃO E PREVENÇÃO</w:t>
        </w:r>
        <w:r w:rsidR="009779A0">
          <w:rPr>
            <w:noProof/>
            <w:webHidden/>
          </w:rPr>
          <w:tab/>
        </w:r>
        <w:r w:rsidR="009779A0">
          <w:rPr>
            <w:noProof/>
            <w:webHidden/>
          </w:rPr>
          <w:fldChar w:fldCharType="begin"/>
        </w:r>
        <w:r w:rsidR="009779A0">
          <w:rPr>
            <w:noProof/>
            <w:webHidden/>
          </w:rPr>
          <w:instrText xml:space="preserve"> PAGEREF _Toc59029165 \h </w:instrText>
        </w:r>
        <w:r w:rsidR="009779A0">
          <w:rPr>
            <w:noProof/>
            <w:webHidden/>
          </w:rPr>
        </w:r>
        <w:r w:rsidR="009779A0">
          <w:rPr>
            <w:noProof/>
            <w:webHidden/>
          </w:rPr>
          <w:fldChar w:fldCharType="separate"/>
        </w:r>
        <w:r w:rsidR="00713437">
          <w:rPr>
            <w:noProof/>
            <w:webHidden/>
          </w:rPr>
          <w:t>6</w:t>
        </w:r>
        <w:r w:rsidR="009779A0">
          <w:rPr>
            <w:noProof/>
            <w:webHidden/>
          </w:rPr>
          <w:fldChar w:fldCharType="end"/>
        </w:r>
      </w:hyperlink>
    </w:p>
    <w:p w14:paraId="371AA217" w14:textId="16495DCB" w:rsidR="009779A0" w:rsidRDefault="00AC6F65">
      <w:pPr>
        <w:pStyle w:val="TOC2"/>
        <w:tabs>
          <w:tab w:val="right" w:leader="dot" w:pos="8494"/>
        </w:tabs>
        <w:rPr>
          <w:rFonts w:asciiTheme="minorHAnsi" w:eastAsiaTheme="minorEastAsia" w:hAnsiTheme="minorHAnsi" w:cstheme="minorBidi"/>
          <w:noProof/>
          <w:lang w:eastAsia="pt-BR"/>
        </w:rPr>
      </w:pPr>
      <w:hyperlink w:anchor="_Toc59029166" w:history="1">
        <w:r w:rsidR="009779A0" w:rsidRPr="00A1797E">
          <w:rPr>
            <w:rStyle w:val="Hyperlink"/>
            <w:noProof/>
          </w:rPr>
          <w:t>6.1 PLANILHA DE RECURSOS DA RPPN</w:t>
        </w:r>
        <w:r w:rsidR="009779A0">
          <w:rPr>
            <w:noProof/>
            <w:webHidden/>
          </w:rPr>
          <w:tab/>
        </w:r>
        <w:r w:rsidR="009779A0">
          <w:rPr>
            <w:noProof/>
            <w:webHidden/>
          </w:rPr>
          <w:fldChar w:fldCharType="begin"/>
        </w:r>
        <w:r w:rsidR="009779A0">
          <w:rPr>
            <w:noProof/>
            <w:webHidden/>
          </w:rPr>
          <w:instrText xml:space="preserve"> PAGEREF _Toc59029166 \h </w:instrText>
        </w:r>
        <w:r w:rsidR="009779A0">
          <w:rPr>
            <w:noProof/>
            <w:webHidden/>
          </w:rPr>
        </w:r>
        <w:r w:rsidR="009779A0">
          <w:rPr>
            <w:noProof/>
            <w:webHidden/>
          </w:rPr>
          <w:fldChar w:fldCharType="separate"/>
        </w:r>
        <w:r w:rsidR="00713437">
          <w:rPr>
            <w:noProof/>
            <w:webHidden/>
          </w:rPr>
          <w:t>6</w:t>
        </w:r>
        <w:r w:rsidR="009779A0">
          <w:rPr>
            <w:noProof/>
            <w:webHidden/>
          </w:rPr>
          <w:fldChar w:fldCharType="end"/>
        </w:r>
      </w:hyperlink>
    </w:p>
    <w:p w14:paraId="13C90DB2" w14:textId="4A29D602" w:rsidR="009779A0" w:rsidRDefault="00AC6F65">
      <w:pPr>
        <w:pStyle w:val="TOC2"/>
        <w:tabs>
          <w:tab w:val="right" w:leader="dot" w:pos="8494"/>
        </w:tabs>
        <w:rPr>
          <w:rFonts w:asciiTheme="minorHAnsi" w:eastAsiaTheme="minorEastAsia" w:hAnsiTheme="minorHAnsi" w:cstheme="minorBidi"/>
          <w:noProof/>
          <w:lang w:eastAsia="pt-BR"/>
        </w:rPr>
      </w:pPr>
      <w:hyperlink w:anchor="_Toc59029167" w:history="1">
        <w:r w:rsidR="009779A0" w:rsidRPr="00A1797E">
          <w:rPr>
            <w:rStyle w:val="Hyperlink"/>
            <w:noProof/>
          </w:rPr>
          <w:t>6.2 LOGÍSTICA PARA COMBATE</w:t>
        </w:r>
        <w:r w:rsidR="009779A0">
          <w:rPr>
            <w:noProof/>
            <w:webHidden/>
          </w:rPr>
          <w:tab/>
        </w:r>
        <w:r w:rsidR="009779A0">
          <w:rPr>
            <w:noProof/>
            <w:webHidden/>
          </w:rPr>
          <w:fldChar w:fldCharType="begin"/>
        </w:r>
        <w:r w:rsidR="009779A0">
          <w:rPr>
            <w:noProof/>
            <w:webHidden/>
          </w:rPr>
          <w:instrText xml:space="preserve"> PAGEREF _Toc59029167 \h </w:instrText>
        </w:r>
        <w:r w:rsidR="009779A0">
          <w:rPr>
            <w:noProof/>
            <w:webHidden/>
          </w:rPr>
        </w:r>
        <w:r w:rsidR="009779A0">
          <w:rPr>
            <w:noProof/>
            <w:webHidden/>
          </w:rPr>
          <w:fldChar w:fldCharType="separate"/>
        </w:r>
        <w:r w:rsidR="00713437">
          <w:rPr>
            <w:noProof/>
            <w:webHidden/>
          </w:rPr>
          <w:t>7</w:t>
        </w:r>
        <w:r w:rsidR="009779A0">
          <w:rPr>
            <w:noProof/>
            <w:webHidden/>
          </w:rPr>
          <w:fldChar w:fldCharType="end"/>
        </w:r>
      </w:hyperlink>
    </w:p>
    <w:p w14:paraId="231F2821" w14:textId="65ABF171" w:rsidR="009779A0" w:rsidRDefault="00AC6F65">
      <w:pPr>
        <w:pStyle w:val="TOC2"/>
        <w:tabs>
          <w:tab w:val="right" w:leader="dot" w:pos="8494"/>
        </w:tabs>
        <w:rPr>
          <w:rFonts w:asciiTheme="minorHAnsi" w:eastAsiaTheme="minorEastAsia" w:hAnsiTheme="minorHAnsi" w:cstheme="minorBidi"/>
          <w:noProof/>
          <w:lang w:eastAsia="pt-BR"/>
        </w:rPr>
      </w:pPr>
      <w:hyperlink w:anchor="_Toc59029168" w:history="1">
        <w:r w:rsidR="009779A0" w:rsidRPr="00A1797E">
          <w:rPr>
            <w:rStyle w:val="Hyperlink"/>
            <w:noProof/>
          </w:rPr>
          <w:t>6.3. CONTATOS E RECURSOS DA REDE DE PARCEIROS</w:t>
        </w:r>
        <w:r w:rsidR="009779A0">
          <w:rPr>
            <w:noProof/>
            <w:webHidden/>
          </w:rPr>
          <w:tab/>
        </w:r>
        <w:r w:rsidR="009779A0">
          <w:rPr>
            <w:noProof/>
            <w:webHidden/>
          </w:rPr>
          <w:fldChar w:fldCharType="begin"/>
        </w:r>
        <w:r w:rsidR="009779A0">
          <w:rPr>
            <w:noProof/>
            <w:webHidden/>
          </w:rPr>
          <w:instrText xml:space="preserve"> PAGEREF _Toc59029168 \h </w:instrText>
        </w:r>
        <w:r w:rsidR="009779A0">
          <w:rPr>
            <w:noProof/>
            <w:webHidden/>
          </w:rPr>
        </w:r>
        <w:r w:rsidR="009779A0">
          <w:rPr>
            <w:noProof/>
            <w:webHidden/>
          </w:rPr>
          <w:fldChar w:fldCharType="separate"/>
        </w:r>
        <w:r w:rsidR="00713437">
          <w:rPr>
            <w:noProof/>
            <w:webHidden/>
          </w:rPr>
          <w:t>8</w:t>
        </w:r>
        <w:r w:rsidR="009779A0">
          <w:rPr>
            <w:noProof/>
            <w:webHidden/>
          </w:rPr>
          <w:fldChar w:fldCharType="end"/>
        </w:r>
      </w:hyperlink>
    </w:p>
    <w:p w14:paraId="7D5331E2" w14:textId="17EB9C73" w:rsidR="009779A0" w:rsidRDefault="00AC6F65">
      <w:pPr>
        <w:pStyle w:val="TOC2"/>
        <w:tabs>
          <w:tab w:val="right" w:leader="dot" w:pos="8494"/>
        </w:tabs>
        <w:rPr>
          <w:rFonts w:asciiTheme="minorHAnsi" w:eastAsiaTheme="minorEastAsia" w:hAnsiTheme="minorHAnsi" w:cstheme="minorBidi"/>
          <w:noProof/>
          <w:lang w:eastAsia="pt-BR"/>
        </w:rPr>
      </w:pPr>
      <w:hyperlink w:anchor="_Toc59029169" w:history="1">
        <w:r w:rsidR="009779A0" w:rsidRPr="00A1797E">
          <w:rPr>
            <w:rStyle w:val="Hyperlink"/>
            <w:noProof/>
          </w:rPr>
          <w:t>6.4 CONTATOS DOS BRIGADITAS VOLUNTÁRIOS</w:t>
        </w:r>
        <w:r w:rsidR="009779A0">
          <w:rPr>
            <w:noProof/>
            <w:webHidden/>
          </w:rPr>
          <w:tab/>
        </w:r>
        <w:r w:rsidR="009779A0">
          <w:rPr>
            <w:noProof/>
            <w:webHidden/>
          </w:rPr>
          <w:fldChar w:fldCharType="begin"/>
        </w:r>
        <w:r w:rsidR="009779A0">
          <w:rPr>
            <w:noProof/>
            <w:webHidden/>
          </w:rPr>
          <w:instrText xml:space="preserve"> PAGEREF _Toc59029169 \h </w:instrText>
        </w:r>
        <w:r w:rsidR="009779A0">
          <w:rPr>
            <w:noProof/>
            <w:webHidden/>
          </w:rPr>
        </w:r>
        <w:r w:rsidR="009779A0">
          <w:rPr>
            <w:noProof/>
            <w:webHidden/>
          </w:rPr>
          <w:fldChar w:fldCharType="separate"/>
        </w:r>
        <w:r w:rsidR="00713437">
          <w:rPr>
            <w:noProof/>
            <w:webHidden/>
          </w:rPr>
          <w:t>8</w:t>
        </w:r>
        <w:r w:rsidR="009779A0">
          <w:rPr>
            <w:noProof/>
            <w:webHidden/>
          </w:rPr>
          <w:fldChar w:fldCharType="end"/>
        </w:r>
      </w:hyperlink>
    </w:p>
    <w:p w14:paraId="7BAD9845" w14:textId="32DD3C9D" w:rsidR="009779A0" w:rsidRDefault="00AC6F65">
      <w:pPr>
        <w:pStyle w:val="TOC2"/>
        <w:tabs>
          <w:tab w:val="right" w:leader="dot" w:pos="8494"/>
        </w:tabs>
        <w:rPr>
          <w:rFonts w:asciiTheme="minorHAnsi" w:eastAsiaTheme="minorEastAsia" w:hAnsiTheme="minorHAnsi" w:cstheme="minorBidi"/>
          <w:noProof/>
          <w:lang w:eastAsia="pt-BR"/>
        </w:rPr>
      </w:pPr>
      <w:hyperlink w:anchor="_Toc59029170" w:history="1">
        <w:r w:rsidR="009779A0" w:rsidRPr="00A1797E">
          <w:rPr>
            <w:rStyle w:val="Hyperlink"/>
            <w:noProof/>
          </w:rPr>
          <w:t>6.5 ACEIROS</w:t>
        </w:r>
        <w:r w:rsidR="009779A0">
          <w:rPr>
            <w:noProof/>
            <w:webHidden/>
          </w:rPr>
          <w:tab/>
        </w:r>
        <w:r w:rsidR="009779A0">
          <w:rPr>
            <w:noProof/>
            <w:webHidden/>
          </w:rPr>
          <w:fldChar w:fldCharType="begin"/>
        </w:r>
        <w:r w:rsidR="009779A0">
          <w:rPr>
            <w:noProof/>
            <w:webHidden/>
          </w:rPr>
          <w:instrText xml:space="preserve"> PAGEREF _Toc59029170 \h </w:instrText>
        </w:r>
        <w:r w:rsidR="009779A0">
          <w:rPr>
            <w:noProof/>
            <w:webHidden/>
          </w:rPr>
        </w:r>
        <w:r w:rsidR="009779A0">
          <w:rPr>
            <w:noProof/>
            <w:webHidden/>
          </w:rPr>
          <w:fldChar w:fldCharType="separate"/>
        </w:r>
        <w:r w:rsidR="00713437">
          <w:rPr>
            <w:noProof/>
            <w:webHidden/>
          </w:rPr>
          <w:t>8</w:t>
        </w:r>
        <w:r w:rsidR="009779A0">
          <w:rPr>
            <w:noProof/>
            <w:webHidden/>
          </w:rPr>
          <w:fldChar w:fldCharType="end"/>
        </w:r>
      </w:hyperlink>
    </w:p>
    <w:p w14:paraId="4DB781EE" w14:textId="61E5EB34" w:rsidR="009779A0" w:rsidRDefault="00AC6F65">
      <w:pPr>
        <w:pStyle w:val="TOC2"/>
        <w:tabs>
          <w:tab w:val="right" w:leader="dot" w:pos="8494"/>
        </w:tabs>
        <w:rPr>
          <w:rFonts w:asciiTheme="minorHAnsi" w:eastAsiaTheme="minorEastAsia" w:hAnsiTheme="minorHAnsi" w:cstheme="minorBidi"/>
          <w:noProof/>
          <w:lang w:eastAsia="pt-BR"/>
        </w:rPr>
      </w:pPr>
      <w:hyperlink w:anchor="_Toc59029171" w:history="1">
        <w:r w:rsidR="009779A0" w:rsidRPr="00A1797E">
          <w:rPr>
            <w:rStyle w:val="Hyperlink"/>
            <w:noProof/>
          </w:rPr>
          <w:t>6.6 OUTRAS AÇÕES DE PREVENÇÃO E PREPARAÇÃO REALIZADAS PELA RPPN</w:t>
        </w:r>
        <w:r w:rsidR="009779A0">
          <w:rPr>
            <w:noProof/>
            <w:webHidden/>
          </w:rPr>
          <w:tab/>
        </w:r>
        <w:r w:rsidR="009779A0">
          <w:rPr>
            <w:noProof/>
            <w:webHidden/>
          </w:rPr>
          <w:fldChar w:fldCharType="begin"/>
        </w:r>
        <w:r w:rsidR="009779A0">
          <w:rPr>
            <w:noProof/>
            <w:webHidden/>
          </w:rPr>
          <w:instrText xml:space="preserve"> PAGEREF _Toc59029171 \h </w:instrText>
        </w:r>
        <w:r w:rsidR="009779A0">
          <w:rPr>
            <w:noProof/>
            <w:webHidden/>
          </w:rPr>
        </w:r>
        <w:r w:rsidR="009779A0">
          <w:rPr>
            <w:noProof/>
            <w:webHidden/>
          </w:rPr>
          <w:fldChar w:fldCharType="separate"/>
        </w:r>
        <w:r w:rsidR="00713437">
          <w:rPr>
            <w:noProof/>
            <w:webHidden/>
          </w:rPr>
          <w:t>9</w:t>
        </w:r>
        <w:r w:rsidR="009779A0">
          <w:rPr>
            <w:noProof/>
            <w:webHidden/>
          </w:rPr>
          <w:fldChar w:fldCharType="end"/>
        </w:r>
      </w:hyperlink>
    </w:p>
    <w:p w14:paraId="140072D6" w14:textId="44010872" w:rsidR="009779A0" w:rsidRDefault="00AC6F65">
      <w:pPr>
        <w:pStyle w:val="TOC1"/>
        <w:tabs>
          <w:tab w:val="right" w:leader="dot" w:pos="8494"/>
        </w:tabs>
        <w:rPr>
          <w:rFonts w:asciiTheme="minorHAnsi" w:eastAsiaTheme="minorEastAsia" w:hAnsiTheme="minorHAnsi" w:cstheme="minorBidi"/>
          <w:noProof/>
          <w:lang w:eastAsia="pt-BR"/>
        </w:rPr>
      </w:pPr>
      <w:hyperlink w:anchor="_Toc59029172" w:history="1">
        <w:r w:rsidR="009779A0" w:rsidRPr="00A1797E">
          <w:rPr>
            <w:rStyle w:val="Hyperlink"/>
            <w:noProof/>
          </w:rPr>
          <w:t>7. MONITORAMENTO E DETECÇÃO</w:t>
        </w:r>
        <w:r w:rsidR="009779A0">
          <w:rPr>
            <w:noProof/>
            <w:webHidden/>
          </w:rPr>
          <w:tab/>
        </w:r>
        <w:r w:rsidR="009779A0">
          <w:rPr>
            <w:noProof/>
            <w:webHidden/>
          </w:rPr>
          <w:fldChar w:fldCharType="begin"/>
        </w:r>
        <w:r w:rsidR="009779A0">
          <w:rPr>
            <w:noProof/>
            <w:webHidden/>
          </w:rPr>
          <w:instrText xml:space="preserve"> PAGEREF _Toc59029172 \h </w:instrText>
        </w:r>
        <w:r w:rsidR="009779A0">
          <w:rPr>
            <w:noProof/>
            <w:webHidden/>
          </w:rPr>
        </w:r>
        <w:r w:rsidR="009779A0">
          <w:rPr>
            <w:noProof/>
            <w:webHidden/>
          </w:rPr>
          <w:fldChar w:fldCharType="separate"/>
        </w:r>
        <w:r w:rsidR="00713437">
          <w:rPr>
            <w:noProof/>
            <w:webHidden/>
          </w:rPr>
          <w:t>9</w:t>
        </w:r>
        <w:r w:rsidR="009779A0">
          <w:rPr>
            <w:noProof/>
            <w:webHidden/>
          </w:rPr>
          <w:fldChar w:fldCharType="end"/>
        </w:r>
      </w:hyperlink>
    </w:p>
    <w:p w14:paraId="70423A61" w14:textId="075790B1" w:rsidR="009779A0" w:rsidRDefault="00AC6F65">
      <w:pPr>
        <w:pStyle w:val="TOC1"/>
        <w:tabs>
          <w:tab w:val="right" w:leader="dot" w:pos="8494"/>
        </w:tabs>
        <w:rPr>
          <w:rFonts w:asciiTheme="minorHAnsi" w:eastAsiaTheme="minorEastAsia" w:hAnsiTheme="minorHAnsi" w:cstheme="minorBidi"/>
          <w:noProof/>
          <w:lang w:eastAsia="pt-BR"/>
        </w:rPr>
      </w:pPr>
      <w:hyperlink w:anchor="_Toc59029173" w:history="1">
        <w:r w:rsidR="009779A0" w:rsidRPr="00A1797E">
          <w:rPr>
            <w:rStyle w:val="Hyperlink"/>
            <w:noProof/>
          </w:rPr>
          <w:t>7.1 MONITORAMENTO</w:t>
        </w:r>
        <w:r w:rsidR="009779A0">
          <w:rPr>
            <w:noProof/>
            <w:webHidden/>
          </w:rPr>
          <w:tab/>
        </w:r>
        <w:r w:rsidR="009779A0">
          <w:rPr>
            <w:noProof/>
            <w:webHidden/>
          </w:rPr>
          <w:fldChar w:fldCharType="begin"/>
        </w:r>
        <w:r w:rsidR="009779A0">
          <w:rPr>
            <w:noProof/>
            <w:webHidden/>
          </w:rPr>
          <w:instrText xml:space="preserve"> PAGEREF _Toc59029173 \h </w:instrText>
        </w:r>
        <w:r w:rsidR="009779A0">
          <w:rPr>
            <w:noProof/>
            <w:webHidden/>
          </w:rPr>
        </w:r>
        <w:r w:rsidR="009779A0">
          <w:rPr>
            <w:noProof/>
            <w:webHidden/>
          </w:rPr>
          <w:fldChar w:fldCharType="separate"/>
        </w:r>
        <w:r w:rsidR="00713437">
          <w:rPr>
            <w:noProof/>
            <w:webHidden/>
          </w:rPr>
          <w:t>9</w:t>
        </w:r>
        <w:r w:rsidR="009779A0">
          <w:rPr>
            <w:noProof/>
            <w:webHidden/>
          </w:rPr>
          <w:fldChar w:fldCharType="end"/>
        </w:r>
      </w:hyperlink>
    </w:p>
    <w:p w14:paraId="37C695BF" w14:textId="25B1C6DC" w:rsidR="009779A0" w:rsidRDefault="00AC6F65">
      <w:pPr>
        <w:pStyle w:val="TOC2"/>
        <w:tabs>
          <w:tab w:val="right" w:leader="dot" w:pos="8494"/>
        </w:tabs>
        <w:rPr>
          <w:rFonts w:asciiTheme="minorHAnsi" w:eastAsiaTheme="minorEastAsia" w:hAnsiTheme="minorHAnsi" w:cstheme="minorBidi"/>
          <w:noProof/>
          <w:lang w:eastAsia="pt-BR"/>
        </w:rPr>
      </w:pPr>
      <w:hyperlink w:anchor="_Toc59029174" w:history="1">
        <w:r w:rsidR="009779A0" w:rsidRPr="00A1797E">
          <w:rPr>
            <w:rStyle w:val="Hyperlink"/>
            <w:noProof/>
          </w:rPr>
          <w:t>7.1.1 MONITORAMENTO – PARÂMETROS METEOROLÓGICOS</w:t>
        </w:r>
        <w:r w:rsidR="009779A0">
          <w:rPr>
            <w:noProof/>
            <w:webHidden/>
          </w:rPr>
          <w:tab/>
        </w:r>
        <w:r w:rsidR="009779A0">
          <w:rPr>
            <w:noProof/>
            <w:webHidden/>
          </w:rPr>
          <w:fldChar w:fldCharType="begin"/>
        </w:r>
        <w:r w:rsidR="009779A0">
          <w:rPr>
            <w:noProof/>
            <w:webHidden/>
          </w:rPr>
          <w:instrText xml:space="preserve"> PAGEREF _Toc59029174 \h </w:instrText>
        </w:r>
        <w:r w:rsidR="009779A0">
          <w:rPr>
            <w:noProof/>
            <w:webHidden/>
          </w:rPr>
        </w:r>
        <w:r w:rsidR="009779A0">
          <w:rPr>
            <w:noProof/>
            <w:webHidden/>
          </w:rPr>
          <w:fldChar w:fldCharType="separate"/>
        </w:r>
        <w:r w:rsidR="00713437">
          <w:rPr>
            <w:noProof/>
            <w:webHidden/>
          </w:rPr>
          <w:t>9</w:t>
        </w:r>
        <w:r w:rsidR="009779A0">
          <w:rPr>
            <w:noProof/>
            <w:webHidden/>
          </w:rPr>
          <w:fldChar w:fldCharType="end"/>
        </w:r>
      </w:hyperlink>
    </w:p>
    <w:p w14:paraId="586B99A0" w14:textId="4F7DD796" w:rsidR="009779A0" w:rsidRDefault="00AC6F65">
      <w:pPr>
        <w:pStyle w:val="TOC2"/>
        <w:tabs>
          <w:tab w:val="right" w:leader="dot" w:pos="8494"/>
        </w:tabs>
        <w:rPr>
          <w:rFonts w:asciiTheme="minorHAnsi" w:eastAsiaTheme="minorEastAsia" w:hAnsiTheme="minorHAnsi" w:cstheme="minorBidi"/>
          <w:noProof/>
          <w:lang w:eastAsia="pt-BR"/>
        </w:rPr>
      </w:pPr>
      <w:hyperlink w:anchor="_Toc59029175" w:history="1">
        <w:r w:rsidR="009779A0" w:rsidRPr="00A1797E">
          <w:rPr>
            <w:rStyle w:val="Hyperlink"/>
            <w:noProof/>
          </w:rPr>
          <w:t>7.1.2 MONITORAMENTO – RISCO DE INCÊNDIO</w:t>
        </w:r>
        <w:r w:rsidR="009779A0">
          <w:rPr>
            <w:noProof/>
            <w:webHidden/>
          </w:rPr>
          <w:tab/>
        </w:r>
        <w:r w:rsidR="009779A0">
          <w:rPr>
            <w:noProof/>
            <w:webHidden/>
          </w:rPr>
          <w:fldChar w:fldCharType="begin"/>
        </w:r>
        <w:r w:rsidR="009779A0">
          <w:rPr>
            <w:noProof/>
            <w:webHidden/>
          </w:rPr>
          <w:instrText xml:space="preserve"> PAGEREF _Toc59029175 \h </w:instrText>
        </w:r>
        <w:r w:rsidR="009779A0">
          <w:rPr>
            <w:noProof/>
            <w:webHidden/>
          </w:rPr>
        </w:r>
        <w:r w:rsidR="009779A0">
          <w:rPr>
            <w:noProof/>
            <w:webHidden/>
          </w:rPr>
          <w:fldChar w:fldCharType="separate"/>
        </w:r>
        <w:r w:rsidR="00713437">
          <w:rPr>
            <w:noProof/>
            <w:webHidden/>
          </w:rPr>
          <w:t>9</w:t>
        </w:r>
        <w:r w:rsidR="009779A0">
          <w:rPr>
            <w:noProof/>
            <w:webHidden/>
          </w:rPr>
          <w:fldChar w:fldCharType="end"/>
        </w:r>
      </w:hyperlink>
    </w:p>
    <w:p w14:paraId="32F175C7" w14:textId="430D54B1" w:rsidR="009779A0" w:rsidRDefault="00AC6F65">
      <w:pPr>
        <w:pStyle w:val="TOC2"/>
        <w:tabs>
          <w:tab w:val="right" w:leader="dot" w:pos="8494"/>
        </w:tabs>
        <w:rPr>
          <w:rFonts w:asciiTheme="minorHAnsi" w:eastAsiaTheme="minorEastAsia" w:hAnsiTheme="minorHAnsi" w:cstheme="minorBidi"/>
          <w:noProof/>
          <w:lang w:eastAsia="pt-BR"/>
        </w:rPr>
      </w:pPr>
      <w:hyperlink w:anchor="_Toc59029176" w:history="1">
        <w:r w:rsidR="009779A0" w:rsidRPr="00A1797E">
          <w:rPr>
            <w:rStyle w:val="Hyperlink"/>
            <w:noProof/>
          </w:rPr>
          <w:t>7.1.3 MONITORAMENTO – FOCOS DE INCÊNDIO DETECTADOS POR SATÉLITE</w:t>
        </w:r>
        <w:r w:rsidR="009779A0">
          <w:rPr>
            <w:noProof/>
            <w:webHidden/>
          </w:rPr>
          <w:tab/>
        </w:r>
        <w:r w:rsidR="009779A0">
          <w:rPr>
            <w:noProof/>
            <w:webHidden/>
          </w:rPr>
          <w:fldChar w:fldCharType="begin"/>
        </w:r>
        <w:r w:rsidR="009779A0">
          <w:rPr>
            <w:noProof/>
            <w:webHidden/>
          </w:rPr>
          <w:instrText xml:space="preserve"> PAGEREF _Toc59029176 \h </w:instrText>
        </w:r>
        <w:r w:rsidR="009779A0">
          <w:rPr>
            <w:noProof/>
            <w:webHidden/>
          </w:rPr>
        </w:r>
        <w:r w:rsidR="009779A0">
          <w:rPr>
            <w:noProof/>
            <w:webHidden/>
          </w:rPr>
          <w:fldChar w:fldCharType="separate"/>
        </w:r>
        <w:r w:rsidR="00713437">
          <w:rPr>
            <w:noProof/>
            <w:webHidden/>
          </w:rPr>
          <w:t>10</w:t>
        </w:r>
        <w:r w:rsidR="009779A0">
          <w:rPr>
            <w:noProof/>
            <w:webHidden/>
          </w:rPr>
          <w:fldChar w:fldCharType="end"/>
        </w:r>
      </w:hyperlink>
    </w:p>
    <w:p w14:paraId="74402749" w14:textId="2146096B" w:rsidR="009779A0" w:rsidRDefault="00AC6F65">
      <w:pPr>
        <w:pStyle w:val="TOC1"/>
        <w:tabs>
          <w:tab w:val="right" w:leader="dot" w:pos="8494"/>
        </w:tabs>
        <w:rPr>
          <w:rFonts w:asciiTheme="minorHAnsi" w:eastAsiaTheme="minorEastAsia" w:hAnsiTheme="minorHAnsi" w:cstheme="minorBidi"/>
          <w:noProof/>
          <w:lang w:eastAsia="pt-BR"/>
        </w:rPr>
      </w:pPr>
      <w:hyperlink w:anchor="_Toc59029177" w:history="1">
        <w:r w:rsidR="009779A0" w:rsidRPr="00A1797E">
          <w:rPr>
            <w:rStyle w:val="Hyperlink"/>
            <w:noProof/>
          </w:rPr>
          <w:t>7.2 DETECÇÃO</w:t>
        </w:r>
        <w:r w:rsidR="009779A0">
          <w:rPr>
            <w:noProof/>
            <w:webHidden/>
          </w:rPr>
          <w:tab/>
        </w:r>
        <w:r w:rsidR="009779A0">
          <w:rPr>
            <w:noProof/>
            <w:webHidden/>
          </w:rPr>
          <w:fldChar w:fldCharType="begin"/>
        </w:r>
        <w:r w:rsidR="009779A0">
          <w:rPr>
            <w:noProof/>
            <w:webHidden/>
          </w:rPr>
          <w:instrText xml:space="preserve"> PAGEREF _Toc59029177 \h </w:instrText>
        </w:r>
        <w:r w:rsidR="009779A0">
          <w:rPr>
            <w:noProof/>
            <w:webHidden/>
          </w:rPr>
        </w:r>
        <w:r w:rsidR="009779A0">
          <w:rPr>
            <w:noProof/>
            <w:webHidden/>
          </w:rPr>
          <w:fldChar w:fldCharType="separate"/>
        </w:r>
        <w:r w:rsidR="00713437">
          <w:rPr>
            <w:noProof/>
            <w:webHidden/>
          </w:rPr>
          <w:t>10</w:t>
        </w:r>
        <w:r w:rsidR="009779A0">
          <w:rPr>
            <w:noProof/>
            <w:webHidden/>
          </w:rPr>
          <w:fldChar w:fldCharType="end"/>
        </w:r>
      </w:hyperlink>
    </w:p>
    <w:p w14:paraId="5C300D1C" w14:textId="3E1175E5" w:rsidR="009779A0" w:rsidRDefault="00AC6F65">
      <w:pPr>
        <w:pStyle w:val="TOC2"/>
        <w:tabs>
          <w:tab w:val="right" w:leader="dot" w:pos="8494"/>
        </w:tabs>
        <w:rPr>
          <w:rFonts w:asciiTheme="minorHAnsi" w:eastAsiaTheme="minorEastAsia" w:hAnsiTheme="minorHAnsi" w:cstheme="minorBidi"/>
          <w:noProof/>
          <w:lang w:eastAsia="pt-BR"/>
        </w:rPr>
      </w:pPr>
      <w:hyperlink w:anchor="_Toc59029178" w:history="1">
        <w:r w:rsidR="009779A0" w:rsidRPr="00A1797E">
          <w:rPr>
            <w:rStyle w:val="Hyperlink"/>
            <w:noProof/>
          </w:rPr>
          <w:t>7.2.1 FORMAS DE DETECÇÃO</w:t>
        </w:r>
        <w:r w:rsidR="009779A0">
          <w:rPr>
            <w:noProof/>
            <w:webHidden/>
          </w:rPr>
          <w:tab/>
        </w:r>
        <w:r w:rsidR="009779A0">
          <w:rPr>
            <w:noProof/>
            <w:webHidden/>
          </w:rPr>
          <w:fldChar w:fldCharType="begin"/>
        </w:r>
        <w:r w:rsidR="009779A0">
          <w:rPr>
            <w:noProof/>
            <w:webHidden/>
          </w:rPr>
          <w:instrText xml:space="preserve"> PAGEREF _Toc59029178 \h </w:instrText>
        </w:r>
        <w:r w:rsidR="009779A0">
          <w:rPr>
            <w:noProof/>
            <w:webHidden/>
          </w:rPr>
        </w:r>
        <w:r w:rsidR="009779A0">
          <w:rPr>
            <w:noProof/>
            <w:webHidden/>
          </w:rPr>
          <w:fldChar w:fldCharType="separate"/>
        </w:r>
        <w:r w:rsidR="00713437">
          <w:rPr>
            <w:noProof/>
            <w:webHidden/>
          </w:rPr>
          <w:t>10</w:t>
        </w:r>
        <w:r w:rsidR="009779A0">
          <w:rPr>
            <w:noProof/>
            <w:webHidden/>
          </w:rPr>
          <w:fldChar w:fldCharType="end"/>
        </w:r>
      </w:hyperlink>
    </w:p>
    <w:p w14:paraId="3A73D319" w14:textId="5F8303B9" w:rsidR="009779A0" w:rsidRDefault="00AC6F65">
      <w:pPr>
        <w:pStyle w:val="TOC1"/>
        <w:tabs>
          <w:tab w:val="right" w:leader="dot" w:pos="8494"/>
        </w:tabs>
        <w:rPr>
          <w:rFonts w:asciiTheme="minorHAnsi" w:eastAsiaTheme="minorEastAsia" w:hAnsiTheme="minorHAnsi" w:cstheme="minorBidi"/>
          <w:noProof/>
          <w:lang w:eastAsia="pt-BR"/>
        </w:rPr>
      </w:pPr>
      <w:hyperlink w:anchor="_Toc59029179" w:history="1">
        <w:r w:rsidR="009779A0" w:rsidRPr="00A1797E">
          <w:rPr>
            <w:rStyle w:val="Hyperlink"/>
            <w:noProof/>
          </w:rPr>
          <w:t>8. ACIONAMENTO PARA COMBATE AOS INCÊNDIOS FLORESTAIS</w:t>
        </w:r>
        <w:r w:rsidR="009779A0">
          <w:rPr>
            <w:noProof/>
            <w:webHidden/>
          </w:rPr>
          <w:tab/>
        </w:r>
        <w:r w:rsidR="009779A0">
          <w:rPr>
            <w:noProof/>
            <w:webHidden/>
          </w:rPr>
          <w:fldChar w:fldCharType="begin"/>
        </w:r>
        <w:r w:rsidR="009779A0">
          <w:rPr>
            <w:noProof/>
            <w:webHidden/>
          </w:rPr>
          <w:instrText xml:space="preserve"> PAGEREF _Toc59029179 \h </w:instrText>
        </w:r>
        <w:r w:rsidR="009779A0">
          <w:rPr>
            <w:noProof/>
            <w:webHidden/>
          </w:rPr>
        </w:r>
        <w:r w:rsidR="009779A0">
          <w:rPr>
            <w:noProof/>
            <w:webHidden/>
          </w:rPr>
          <w:fldChar w:fldCharType="separate"/>
        </w:r>
        <w:r w:rsidR="00713437">
          <w:rPr>
            <w:noProof/>
            <w:webHidden/>
          </w:rPr>
          <w:t>11</w:t>
        </w:r>
        <w:r w:rsidR="009779A0">
          <w:rPr>
            <w:noProof/>
            <w:webHidden/>
          </w:rPr>
          <w:fldChar w:fldCharType="end"/>
        </w:r>
      </w:hyperlink>
    </w:p>
    <w:p w14:paraId="08763D74" w14:textId="41C39625" w:rsidR="009779A0" w:rsidRDefault="00AC6F65">
      <w:pPr>
        <w:pStyle w:val="TOC2"/>
        <w:tabs>
          <w:tab w:val="right" w:leader="dot" w:pos="8494"/>
        </w:tabs>
        <w:rPr>
          <w:rFonts w:asciiTheme="minorHAnsi" w:eastAsiaTheme="minorEastAsia" w:hAnsiTheme="minorHAnsi" w:cstheme="minorBidi"/>
          <w:noProof/>
          <w:lang w:eastAsia="pt-BR"/>
        </w:rPr>
      </w:pPr>
      <w:hyperlink w:anchor="_Toc59029180" w:history="1">
        <w:r w:rsidR="009779A0" w:rsidRPr="00A1797E">
          <w:rPr>
            <w:rStyle w:val="Hyperlink"/>
            <w:noProof/>
          </w:rPr>
          <w:t>8.1 FLUXOGRAMA DE COMBATE</w:t>
        </w:r>
        <w:r w:rsidR="009779A0">
          <w:rPr>
            <w:noProof/>
            <w:webHidden/>
          </w:rPr>
          <w:tab/>
        </w:r>
        <w:r w:rsidR="009779A0">
          <w:rPr>
            <w:noProof/>
            <w:webHidden/>
          </w:rPr>
          <w:fldChar w:fldCharType="begin"/>
        </w:r>
        <w:r w:rsidR="009779A0">
          <w:rPr>
            <w:noProof/>
            <w:webHidden/>
          </w:rPr>
          <w:instrText xml:space="preserve"> PAGEREF _Toc59029180 \h </w:instrText>
        </w:r>
        <w:r w:rsidR="009779A0">
          <w:rPr>
            <w:noProof/>
            <w:webHidden/>
          </w:rPr>
        </w:r>
        <w:r w:rsidR="009779A0">
          <w:rPr>
            <w:noProof/>
            <w:webHidden/>
          </w:rPr>
          <w:fldChar w:fldCharType="separate"/>
        </w:r>
        <w:r w:rsidR="00713437">
          <w:rPr>
            <w:noProof/>
            <w:webHidden/>
          </w:rPr>
          <w:t>12</w:t>
        </w:r>
        <w:r w:rsidR="009779A0">
          <w:rPr>
            <w:noProof/>
            <w:webHidden/>
          </w:rPr>
          <w:fldChar w:fldCharType="end"/>
        </w:r>
      </w:hyperlink>
    </w:p>
    <w:p w14:paraId="3B2036AD" w14:textId="01E1FE7A" w:rsidR="009779A0" w:rsidRDefault="00AC6F65">
      <w:pPr>
        <w:pStyle w:val="TOC2"/>
        <w:tabs>
          <w:tab w:val="right" w:leader="dot" w:pos="8494"/>
        </w:tabs>
        <w:rPr>
          <w:rFonts w:asciiTheme="minorHAnsi" w:eastAsiaTheme="minorEastAsia" w:hAnsiTheme="minorHAnsi" w:cstheme="minorBidi"/>
          <w:noProof/>
          <w:lang w:eastAsia="pt-BR"/>
        </w:rPr>
      </w:pPr>
      <w:hyperlink w:anchor="_Toc59029181" w:history="1">
        <w:r w:rsidR="009779A0" w:rsidRPr="00A1797E">
          <w:rPr>
            <w:rStyle w:val="Hyperlink"/>
            <w:noProof/>
            <w:lang w:eastAsia="pt-BR"/>
          </w:rPr>
          <w:t>8.2 FLUXOGRAMA DE ACIONAMENTO: DETALHAMENTO E ORIENTAÇÕES GERAIS</w:t>
        </w:r>
        <w:r w:rsidR="009779A0">
          <w:rPr>
            <w:noProof/>
            <w:webHidden/>
          </w:rPr>
          <w:tab/>
        </w:r>
        <w:r w:rsidR="009779A0">
          <w:rPr>
            <w:noProof/>
            <w:webHidden/>
          </w:rPr>
          <w:fldChar w:fldCharType="begin"/>
        </w:r>
        <w:r w:rsidR="009779A0">
          <w:rPr>
            <w:noProof/>
            <w:webHidden/>
          </w:rPr>
          <w:instrText xml:space="preserve"> PAGEREF _Toc59029181 \h </w:instrText>
        </w:r>
        <w:r w:rsidR="009779A0">
          <w:rPr>
            <w:noProof/>
            <w:webHidden/>
          </w:rPr>
        </w:r>
        <w:r w:rsidR="009779A0">
          <w:rPr>
            <w:noProof/>
            <w:webHidden/>
          </w:rPr>
          <w:fldChar w:fldCharType="separate"/>
        </w:r>
        <w:r w:rsidR="00713437">
          <w:rPr>
            <w:noProof/>
            <w:webHidden/>
          </w:rPr>
          <w:t>13</w:t>
        </w:r>
        <w:r w:rsidR="009779A0">
          <w:rPr>
            <w:noProof/>
            <w:webHidden/>
          </w:rPr>
          <w:fldChar w:fldCharType="end"/>
        </w:r>
      </w:hyperlink>
    </w:p>
    <w:p w14:paraId="5DDE52C7" w14:textId="34313252" w:rsidR="009779A0" w:rsidRDefault="00AC6F65">
      <w:pPr>
        <w:pStyle w:val="TOC1"/>
        <w:tabs>
          <w:tab w:val="right" w:leader="dot" w:pos="8494"/>
        </w:tabs>
        <w:rPr>
          <w:rFonts w:asciiTheme="minorHAnsi" w:eastAsiaTheme="minorEastAsia" w:hAnsiTheme="minorHAnsi" w:cstheme="minorBidi"/>
          <w:noProof/>
          <w:lang w:eastAsia="pt-BR"/>
        </w:rPr>
      </w:pPr>
      <w:hyperlink w:anchor="_Toc59029182" w:history="1">
        <w:r w:rsidR="009779A0" w:rsidRPr="00A1797E">
          <w:rPr>
            <w:rStyle w:val="Hyperlink"/>
            <w:noProof/>
          </w:rPr>
          <w:t>9. DESMOBILIZAÇÃO E AÇÕES PÓS-INCÊNDIO</w:t>
        </w:r>
        <w:r w:rsidR="009779A0">
          <w:rPr>
            <w:noProof/>
            <w:webHidden/>
          </w:rPr>
          <w:tab/>
        </w:r>
        <w:r w:rsidR="009779A0">
          <w:rPr>
            <w:noProof/>
            <w:webHidden/>
          </w:rPr>
          <w:fldChar w:fldCharType="begin"/>
        </w:r>
        <w:r w:rsidR="009779A0">
          <w:rPr>
            <w:noProof/>
            <w:webHidden/>
          </w:rPr>
          <w:instrText xml:space="preserve"> PAGEREF _Toc59029182 \h </w:instrText>
        </w:r>
        <w:r w:rsidR="009779A0">
          <w:rPr>
            <w:noProof/>
            <w:webHidden/>
          </w:rPr>
        </w:r>
        <w:r w:rsidR="009779A0">
          <w:rPr>
            <w:noProof/>
            <w:webHidden/>
          </w:rPr>
          <w:fldChar w:fldCharType="separate"/>
        </w:r>
        <w:r w:rsidR="00713437">
          <w:rPr>
            <w:noProof/>
            <w:webHidden/>
          </w:rPr>
          <w:t>14</w:t>
        </w:r>
        <w:r w:rsidR="009779A0">
          <w:rPr>
            <w:noProof/>
            <w:webHidden/>
          </w:rPr>
          <w:fldChar w:fldCharType="end"/>
        </w:r>
      </w:hyperlink>
    </w:p>
    <w:p w14:paraId="351A8485" w14:textId="27B0D9CD" w:rsidR="009779A0" w:rsidRDefault="00AC6F65">
      <w:pPr>
        <w:pStyle w:val="TOC1"/>
        <w:tabs>
          <w:tab w:val="right" w:leader="dot" w:pos="8494"/>
        </w:tabs>
        <w:rPr>
          <w:rFonts w:asciiTheme="minorHAnsi" w:eastAsiaTheme="minorEastAsia" w:hAnsiTheme="minorHAnsi" w:cstheme="minorBidi"/>
          <w:noProof/>
          <w:lang w:eastAsia="pt-BR"/>
        </w:rPr>
      </w:pPr>
      <w:hyperlink w:anchor="_Toc59029183" w:history="1">
        <w:r w:rsidR="009779A0" w:rsidRPr="00A1797E">
          <w:rPr>
            <w:rStyle w:val="Hyperlink"/>
            <w:noProof/>
          </w:rPr>
          <w:t>10. REALIZAÇÃO DE SIMULADOS</w:t>
        </w:r>
        <w:r w:rsidR="009779A0">
          <w:rPr>
            <w:noProof/>
            <w:webHidden/>
          </w:rPr>
          <w:tab/>
        </w:r>
        <w:r w:rsidR="009779A0">
          <w:rPr>
            <w:noProof/>
            <w:webHidden/>
          </w:rPr>
          <w:fldChar w:fldCharType="begin"/>
        </w:r>
        <w:r w:rsidR="009779A0">
          <w:rPr>
            <w:noProof/>
            <w:webHidden/>
          </w:rPr>
          <w:instrText xml:space="preserve"> PAGEREF _Toc59029183 \h </w:instrText>
        </w:r>
        <w:r w:rsidR="009779A0">
          <w:rPr>
            <w:noProof/>
            <w:webHidden/>
          </w:rPr>
        </w:r>
        <w:r w:rsidR="009779A0">
          <w:rPr>
            <w:noProof/>
            <w:webHidden/>
          </w:rPr>
          <w:fldChar w:fldCharType="separate"/>
        </w:r>
        <w:r w:rsidR="00713437">
          <w:rPr>
            <w:noProof/>
            <w:webHidden/>
          </w:rPr>
          <w:t>15</w:t>
        </w:r>
        <w:r w:rsidR="009779A0">
          <w:rPr>
            <w:noProof/>
            <w:webHidden/>
          </w:rPr>
          <w:fldChar w:fldCharType="end"/>
        </w:r>
      </w:hyperlink>
    </w:p>
    <w:p w14:paraId="555AAF31" w14:textId="0C780C36" w:rsidR="009779A0" w:rsidRDefault="00AC6F65">
      <w:pPr>
        <w:pStyle w:val="TOC1"/>
        <w:tabs>
          <w:tab w:val="right" w:leader="dot" w:pos="8494"/>
        </w:tabs>
        <w:rPr>
          <w:rFonts w:asciiTheme="minorHAnsi" w:eastAsiaTheme="minorEastAsia" w:hAnsiTheme="minorHAnsi" w:cstheme="minorBidi"/>
          <w:noProof/>
          <w:lang w:eastAsia="pt-BR"/>
        </w:rPr>
      </w:pPr>
      <w:hyperlink w:anchor="_Toc59029184" w:history="1">
        <w:r w:rsidR="009779A0" w:rsidRPr="00A1797E">
          <w:rPr>
            <w:rStyle w:val="Hyperlink"/>
            <w:noProof/>
            <w:lang w:eastAsia="pt-BR"/>
          </w:rPr>
          <w:t>11. MAPA OPERATIVO</w:t>
        </w:r>
        <w:r w:rsidR="009779A0">
          <w:rPr>
            <w:noProof/>
            <w:webHidden/>
          </w:rPr>
          <w:tab/>
        </w:r>
        <w:r w:rsidR="009779A0">
          <w:rPr>
            <w:noProof/>
            <w:webHidden/>
          </w:rPr>
          <w:fldChar w:fldCharType="begin"/>
        </w:r>
        <w:r w:rsidR="009779A0">
          <w:rPr>
            <w:noProof/>
            <w:webHidden/>
          </w:rPr>
          <w:instrText xml:space="preserve"> PAGEREF _Toc59029184 \h </w:instrText>
        </w:r>
        <w:r w:rsidR="009779A0">
          <w:rPr>
            <w:noProof/>
            <w:webHidden/>
          </w:rPr>
        </w:r>
        <w:r w:rsidR="009779A0">
          <w:rPr>
            <w:noProof/>
            <w:webHidden/>
          </w:rPr>
          <w:fldChar w:fldCharType="separate"/>
        </w:r>
        <w:r w:rsidR="00713437">
          <w:rPr>
            <w:noProof/>
            <w:webHidden/>
          </w:rPr>
          <w:t>15</w:t>
        </w:r>
        <w:r w:rsidR="009779A0">
          <w:rPr>
            <w:noProof/>
            <w:webHidden/>
          </w:rPr>
          <w:fldChar w:fldCharType="end"/>
        </w:r>
      </w:hyperlink>
    </w:p>
    <w:p w14:paraId="12FFD294" w14:textId="383FC967" w:rsidR="009779A0" w:rsidRDefault="00AC6F65">
      <w:pPr>
        <w:pStyle w:val="TOC1"/>
        <w:tabs>
          <w:tab w:val="right" w:leader="dot" w:pos="8494"/>
        </w:tabs>
        <w:rPr>
          <w:rFonts w:asciiTheme="minorHAnsi" w:eastAsiaTheme="minorEastAsia" w:hAnsiTheme="minorHAnsi" w:cstheme="minorBidi"/>
          <w:noProof/>
          <w:lang w:eastAsia="pt-BR"/>
        </w:rPr>
      </w:pPr>
      <w:hyperlink w:anchor="_Toc59029185" w:history="1">
        <w:r w:rsidR="009779A0" w:rsidRPr="00A1797E">
          <w:rPr>
            <w:rStyle w:val="Hyperlink"/>
            <w:noProof/>
            <w:lang w:eastAsia="pt-BR"/>
          </w:rPr>
          <w:t>12. GLOSSÁRIO</w:t>
        </w:r>
        <w:r w:rsidR="009779A0">
          <w:rPr>
            <w:noProof/>
            <w:webHidden/>
          </w:rPr>
          <w:tab/>
        </w:r>
        <w:r w:rsidR="009779A0">
          <w:rPr>
            <w:noProof/>
            <w:webHidden/>
          </w:rPr>
          <w:fldChar w:fldCharType="begin"/>
        </w:r>
        <w:r w:rsidR="009779A0">
          <w:rPr>
            <w:noProof/>
            <w:webHidden/>
          </w:rPr>
          <w:instrText xml:space="preserve"> PAGEREF _Toc59029185 \h </w:instrText>
        </w:r>
        <w:r w:rsidR="009779A0">
          <w:rPr>
            <w:noProof/>
            <w:webHidden/>
          </w:rPr>
        </w:r>
        <w:r w:rsidR="009779A0">
          <w:rPr>
            <w:noProof/>
            <w:webHidden/>
          </w:rPr>
          <w:fldChar w:fldCharType="separate"/>
        </w:r>
        <w:r w:rsidR="00713437">
          <w:rPr>
            <w:noProof/>
            <w:webHidden/>
          </w:rPr>
          <w:t>16</w:t>
        </w:r>
        <w:r w:rsidR="009779A0">
          <w:rPr>
            <w:noProof/>
            <w:webHidden/>
          </w:rPr>
          <w:fldChar w:fldCharType="end"/>
        </w:r>
      </w:hyperlink>
    </w:p>
    <w:p w14:paraId="7B3E4131" w14:textId="1C393088" w:rsidR="009779A0" w:rsidRDefault="00AC6F65">
      <w:pPr>
        <w:pStyle w:val="TOC1"/>
        <w:tabs>
          <w:tab w:val="right" w:leader="dot" w:pos="8494"/>
        </w:tabs>
        <w:rPr>
          <w:rFonts w:asciiTheme="minorHAnsi" w:eastAsiaTheme="minorEastAsia" w:hAnsiTheme="minorHAnsi" w:cstheme="minorBidi"/>
          <w:noProof/>
          <w:lang w:eastAsia="pt-BR"/>
        </w:rPr>
      </w:pPr>
      <w:hyperlink w:anchor="_Toc59029186" w:history="1">
        <w:r w:rsidR="009779A0" w:rsidRPr="00A1797E">
          <w:rPr>
            <w:rStyle w:val="Hyperlink"/>
            <w:noProof/>
            <w:lang w:eastAsia="pt-BR"/>
          </w:rPr>
          <w:t>13. REGISTRO DE CÓPIAS DISTRIBUÍDAS</w:t>
        </w:r>
        <w:r w:rsidR="009779A0">
          <w:rPr>
            <w:noProof/>
            <w:webHidden/>
          </w:rPr>
          <w:tab/>
        </w:r>
        <w:r w:rsidR="009779A0">
          <w:rPr>
            <w:noProof/>
            <w:webHidden/>
          </w:rPr>
          <w:fldChar w:fldCharType="begin"/>
        </w:r>
        <w:r w:rsidR="009779A0">
          <w:rPr>
            <w:noProof/>
            <w:webHidden/>
          </w:rPr>
          <w:instrText xml:space="preserve"> PAGEREF _Toc59029186 \h </w:instrText>
        </w:r>
        <w:r w:rsidR="009779A0">
          <w:rPr>
            <w:noProof/>
            <w:webHidden/>
          </w:rPr>
        </w:r>
        <w:r w:rsidR="009779A0">
          <w:rPr>
            <w:noProof/>
            <w:webHidden/>
          </w:rPr>
          <w:fldChar w:fldCharType="separate"/>
        </w:r>
        <w:r w:rsidR="00713437">
          <w:rPr>
            <w:noProof/>
            <w:webHidden/>
          </w:rPr>
          <w:t>19</w:t>
        </w:r>
        <w:r w:rsidR="009779A0">
          <w:rPr>
            <w:noProof/>
            <w:webHidden/>
          </w:rPr>
          <w:fldChar w:fldCharType="end"/>
        </w:r>
      </w:hyperlink>
    </w:p>
    <w:p w14:paraId="1E57F54E" w14:textId="13562AD8" w:rsidR="009779A0" w:rsidRDefault="00AC6F65">
      <w:pPr>
        <w:pStyle w:val="TOC1"/>
        <w:tabs>
          <w:tab w:val="right" w:leader="dot" w:pos="8494"/>
        </w:tabs>
        <w:rPr>
          <w:rFonts w:asciiTheme="minorHAnsi" w:eastAsiaTheme="minorEastAsia" w:hAnsiTheme="minorHAnsi" w:cstheme="minorBidi"/>
          <w:noProof/>
          <w:lang w:eastAsia="pt-BR"/>
        </w:rPr>
      </w:pPr>
      <w:hyperlink w:anchor="_Toc59029187" w:history="1">
        <w:r w:rsidR="009779A0" w:rsidRPr="00A1797E">
          <w:rPr>
            <w:rStyle w:val="Hyperlink"/>
            <w:noProof/>
            <w:lang w:eastAsia="pt-BR"/>
          </w:rPr>
          <w:t>14. REGISTRO DE ALTERAÇÕES</w:t>
        </w:r>
        <w:r w:rsidR="009779A0">
          <w:rPr>
            <w:noProof/>
            <w:webHidden/>
          </w:rPr>
          <w:tab/>
        </w:r>
        <w:r w:rsidR="009779A0">
          <w:rPr>
            <w:noProof/>
            <w:webHidden/>
          </w:rPr>
          <w:fldChar w:fldCharType="begin"/>
        </w:r>
        <w:r w:rsidR="009779A0">
          <w:rPr>
            <w:noProof/>
            <w:webHidden/>
          </w:rPr>
          <w:instrText xml:space="preserve"> PAGEREF _Toc59029187 \h </w:instrText>
        </w:r>
        <w:r w:rsidR="009779A0">
          <w:rPr>
            <w:noProof/>
            <w:webHidden/>
          </w:rPr>
        </w:r>
        <w:r w:rsidR="009779A0">
          <w:rPr>
            <w:noProof/>
            <w:webHidden/>
          </w:rPr>
          <w:fldChar w:fldCharType="separate"/>
        </w:r>
        <w:r w:rsidR="00713437">
          <w:rPr>
            <w:noProof/>
            <w:webHidden/>
          </w:rPr>
          <w:t>20</w:t>
        </w:r>
        <w:r w:rsidR="009779A0">
          <w:rPr>
            <w:noProof/>
            <w:webHidden/>
          </w:rPr>
          <w:fldChar w:fldCharType="end"/>
        </w:r>
      </w:hyperlink>
    </w:p>
    <w:p w14:paraId="2F6A7898" w14:textId="34756369" w:rsidR="009779A0" w:rsidRDefault="00AC6F65">
      <w:pPr>
        <w:pStyle w:val="TOC1"/>
        <w:tabs>
          <w:tab w:val="right" w:leader="dot" w:pos="8494"/>
        </w:tabs>
        <w:rPr>
          <w:rFonts w:asciiTheme="minorHAnsi" w:eastAsiaTheme="minorEastAsia" w:hAnsiTheme="minorHAnsi" w:cstheme="minorBidi"/>
          <w:noProof/>
          <w:lang w:eastAsia="pt-BR"/>
        </w:rPr>
      </w:pPr>
      <w:hyperlink w:anchor="_Toc59029188" w:history="1">
        <w:r w:rsidR="009779A0" w:rsidRPr="00A1797E">
          <w:rPr>
            <w:rStyle w:val="Hyperlink"/>
            <w:noProof/>
            <w:lang w:eastAsia="pt-BR"/>
          </w:rPr>
          <w:t>15. REFERÊNCIAS BIBLIOGRÁFICAS</w:t>
        </w:r>
        <w:r w:rsidR="009779A0">
          <w:rPr>
            <w:noProof/>
            <w:webHidden/>
          </w:rPr>
          <w:tab/>
        </w:r>
        <w:r w:rsidR="009779A0">
          <w:rPr>
            <w:noProof/>
            <w:webHidden/>
          </w:rPr>
          <w:fldChar w:fldCharType="begin"/>
        </w:r>
        <w:r w:rsidR="009779A0">
          <w:rPr>
            <w:noProof/>
            <w:webHidden/>
          </w:rPr>
          <w:instrText xml:space="preserve"> PAGEREF _Toc59029188 \h </w:instrText>
        </w:r>
        <w:r w:rsidR="009779A0">
          <w:rPr>
            <w:noProof/>
            <w:webHidden/>
          </w:rPr>
        </w:r>
        <w:r w:rsidR="009779A0">
          <w:rPr>
            <w:noProof/>
            <w:webHidden/>
          </w:rPr>
          <w:fldChar w:fldCharType="separate"/>
        </w:r>
        <w:r w:rsidR="00713437">
          <w:rPr>
            <w:noProof/>
            <w:webHidden/>
          </w:rPr>
          <w:t>21</w:t>
        </w:r>
        <w:r w:rsidR="009779A0">
          <w:rPr>
            <w:noProof/>
            <w:webHidden/>
          </w:rPr>
          <w:fldChar w:fldCharType="end"/>
        </w:r>
      </w:hyperlink>
    </w:p>
    <w:p w14:paraId="44EAFD9C" w14:textId="0CFB64DF" w:rsidR="002A68D8" w:rsidRDefault="002A68D8" w:rsidP="00D31566">
      <w:pPr>
        <w:pStyle w:val="TOC1"/>
        <w:tabs>
          <w:tab w:val="right" w:leader="dot" w:pos="8494"/>
        </w:tabs>
        <w:rPr>
          <w:b/>
          <w:bCs/>
        </w:rPr>
      </w:pPr>
      <w:r>
        <w:rPr>
          <w:b/>
          <w:bCs/>
        </w:rPr>
        <w:fldChar w:fldCharType="end"/>
      </w:r>
    </w:p>
    <w:p w14:paraId="0136EA28" w14:textId="23596C6C" w:rsidR="005146FF" w:rsidRPr="005146FF" w:rsidRDefault="005146FF" w:rsidP="005146FF">
      <w:r>
        <w:rPr>
          <w:noProof/>
          <w:lang w:val="en-US"/>
        </w:rPr>
        <mc:AlternateContent>
          <mc:Choice Requires="wps">
            <w:drawing>
              <wp:anchor distT="0" distB="0" distL="114300" distR="114300" simplePos="0" relativeHeight="251658244" behindDoc="1" locked="0" layoutInCell="0" allowOverlap="1" wp14:anchorId="7A9B9BC1" wp14:editId="2C073993">
                <wp:simplePos x="0" y="0"/>
                <wp:positionH relativeFrom="margin">
                  <wp:posOffset>-1175385</wp:posOffset>
                </wp:positionH>
                <wp:positionV relativeFrom="margin">
                  <wp:posOffset>8700770</wp:posOffset>
                </wp:positionV>
                <wp:extent cx="7738110" cy="109220"/>
                <wp:effectExtent l="0" t="0" r="15240" b="24130"/>
                <wp:wrapThrough wrapText="bothSides">
                  <wp:wrapPolygon edited="0">
                    <wp:start x="0" y="0"/>
                    <wp:lineTo x="0" y="22605"/>
                    <wp:lineTo x="21589" y="22605"/>
                    <wp:lineTo x="21589" y="0"/>
                    <wp:lineTo x="0" y="0"/>
                  </wp:wrapPolygon>
                </wp:wrapThrough>
                <wp:docPr id="2"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8110" cy="109220"/>
                        </a:xfrm>
                        <a:prstGeom prst="rect">
                          <a:avLst/>
                        </a:prstGeom>
                        <a:solidFill>
                          <a:schemeClr val="accent6">
                            <a:lumMod val="60000"/>
                            <a:lumOff val="40000"/>
                          </a:schemeClr>
                        </a:solidFill>
                        <a:ln>
                          <a:headEnd/>
                          <a:tailEnd/>
                        </a:ln>
                      </wps:spPr>
                      <wps:style>
                        <a:lnRef idx="3">
                          <a:schemeClr val="lt1"/>
                        </a:lnRef>
                        <a:fillRef idx="1">
                          <a:schemeClr val="accent6"/>
                        </a:fillRef>
                        <a:effectRef idx="1">
                          <a:schemeClr val="accent6"/>
                        </a:effectRef>
                        <a:fontRef idx="minor">
                          <a:schemeClr val="lt1"/>
                        </a:fontRef>
                      </wps:style>
                      <wps:txbx>
                        <w:txbxContent>
                          <w:p w14:paraId="65F67943" w14:textId="3D3EBA79" w:rsidR="00C10844" w:rsidRDefault="00C10844" w:rsidP="005146FF">
                            <w:pPr>
                              <w:pStyle w:val="NoSpacing"/>
                              <w:jc w:val="cente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9B9BC1" id="_x0000_s1031" style="position:absolute;margin-left:-92.55pt;margin-top:685.1pt;width:609.3pt;height:8.6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" o:allowincell="f" fillcolor="#a8d08d [1945]" strokecolor="white [3201]" strokeweight="1.5pt">
                <v:textbox inset="14.4pt,,14.4pt">
                  <w:txbxContent>
                    <w:p w14:paraId="65F67943" w14:textId="3D3EBA79" w:rsidR="00C10844" w:rsidRDefault="00C10844" w:rsidP="005146FF">
                      <w:pPr>
                        <w:pStyle w:val="NoSpacing"/>
                        <w:jc w:val="center"/>
                      </w:pPr>
                    </w:p>
                  </w:txbxContent>
                </v:textbox>
                <w10:wrap type="through" anchorx="margin" anchory="margin"/>
              </v:rect>
            </w:pict>
          </mc:Fallback>
        </mc:AlternateContent>
      </w:r>
    </w:p>
    <w:p w14:paraId="3FBE3C2B" w14:textId="32C97BB7" w:rsidR="00D60DD5" w:rsidRPr="00A155FE" w:rsidRDefault="009749CC" w:rsidP="00C247C7">
      <w:pPr>
        <w:pStyle w:val="Heading1"/>
        <w:spacing w:after="100" w:afterAutospacing="1"/>
        <w:rPr>
          <w:color w:val="385623" w:themeColor="accent6" w:themeShade="80"/>
        </w:rPr>
      </w:pPr>
      <w:bookmarkStart w:id="0" w:name="_Toc59029159"/>
      <w:r w:rsidRPr="00A155FE">
        <w:rPr>
          <w:color w:val="385623" w:themeColor="accent6" w:themeShade="80"/>
        </w:rPr>
        <w:t xml:space="preserve">1. </w:t>
      </w:r>
      <w:r w:rsidR="007E194C" w:rsidRPr="00A155FE">
        <w:rPr>
          <w:color w:val="385623" w:themeColor="accent6" w:themeShade="80"/>
        </w:rPr>
        <w:t>APRESENTA</w:t>
      </w:r>
      <w:r w:rsidRPr="00A155FE">
        <w:rPr>
          <w:color w:val="385623" w:themeColor="accent6" w:themeShade="80"/>
        </w:rPr>
        <w:t>ÇÃO</w:t>
      </w:r>
      <w:bookmarkEnd w:id="0"/>
    </w:p>
    <w:p w14:paraId="2ECE9EC9" w14:textId="605B7A4F" w:rsidR="00FC7AA1" w:rsidRDefault="00D70AF5" w:rsidP="00FC7AA1">
      <w:pPr>
        <w:spacing w:after="0"/>
        <w:ind w:firstLine="709"/>
        <w:jc w:val="both"/>
      </w:pPr>
      <w:r w:rsidRPr="00D70AF5">
        <w:t xml:space="preserve">O </w:t>
      </w:r>
      <w:r w:rsidR="00336777">
        <w:t xml:space="preserve">Plano de Prevenção e Combate aos Incêndios Florestais </w:t>
      </w:r>
      <w:r w:rsidR="00741915">
        <w:t>–</w:t>
      </w:r>
      <w:r w:rsidR="00336777">
        <w:t xml:space="preserve"> </w:t>
      </w:r>
      <w:r w:rsidRPr="00D70AF5">
        <w:t xml:space="preserve">PPCIF foi constituído no âmbito da </w:t>
      </w:r>
      <w:r w:rsidRPr="004E5BD7">
        <w:rPr>
          <w:b/>
          <w:bCs/>
        </w:rPr>
        <w:t>Operação Corta-Fogo</w:t>
      </w:r>
      <w:r w:rsidR="00833AFC" w:rsidRPr="004E5BD7">
        <w:rPr>
          <w:rStyle w:val="FootnoteReference"/>
          <w:b/>
          <w:bCs/>
        </w:rPr>
        <w:footnoteReference w:id="2"/>
      </w:r>
      <w:r w:rsidRPr="00D70AF5">
        <w:t xml:space="preserve"> para servir como instrumento de gestão de risco e de contingência para os desastres do tipo </w:t>
      </w:r>
      <w:r w:rsidRPr="00C56C73">
        <w:rPr>
          <w:b/>
          <w:bCs/>
        </w:rPr>
        <w:t xml:space="preserve">“incêndio florestal” </w:t>
      </w:r>
      <w:r w:rsidRPr="00D70AF5">
        <w:t>que incidem sobre as áreas naturais protegidas do Estado de São Paulo</w:t>
      </w:r>
      <w:r w:rsidR="00434D93">
        <w:t xml:space="preserve">. O </w:t>
      </w:r>
      <w:r w:rsidR="00DD57BC">
        <w:t>documento</w:t>
      </w:r>
      <w:r w:rsidR="00434D93">
        <w:t xml:space="preserve"> </w:t>
      </w:r>
      <w:r w:rsidR="00872AAE">
        <w:t>apresenta</w:t>
      </w:r>
      <w:r w:rsidR="00434D93">
        <w:t xml:space="preserve"> </w:t>
      </w:r>
      <w:r w:rsidR="00365F33">
        <w:t xml:space="preserve">princípios, referências e </w:t>
      </w:r>
      <w:r w:rsidR="00824177">
        <w:t xml:space="preserve">requisitos necessários </w:t>
      </w:r>
      <w:r w:rsidR="006B5989">
        <w:t xml:space="preserve">ao </w:t>
      </w:r>
      <w:r w:rsidR="007B4F31">
        <w:t xml:space="preserve">desenvolvimento de ações e iniciativas </w:t>
      </w:r>
      <w:r w:rsidR="003D5719">
        <w:t xml:space="preserve">voltadas à prevenção, preparação e combate </w:t>
      </w:r>
      <w:r w:rsidR="00B310E8">
        <w:t>aos incêndios florestais</w:t>
      </w:r>
      <w:r w:rsidR="002A5D25">
        <w:t>.</w:t>
      </w:r>
      <w:r w:rsidR="00B310E8">
        <w:t xml:space="preserve">  </w:t>
      </w:r>
    </w:p>
    <w:p w14:paraId="57F58F53" w14:textId="21E56DC4" w:rsidR="009B58A2" w:rsidRDefault="00F34CFF" w:rsidP="00FC7AA1">
      <w:pPr>
        <w:spacing w:after="0"/>
        <w:ind w:firstLine="709"/>
        <w:jc w:val="both"/>
      </w:pPr>
      <w:r>
        <w:t>Utilizado desde 2018 pela</w:t>
      </w:r>
      <w:r w:rsidR="00086B8C">
        <w:t>s</w:t>
      </w:r>
      <w:r>
        <w:t xml:space="preserve"> unidades de conservação e demais áreas </w:t>
      </w:r>
      <w:r w:rsidR="00CB75CE">
        <w:t xml:space="preserve">protegidas administradas </w:t>
      </w:r>
      <w:r w:rsidR="00807218">
        <w:t xml:space="preserve">pela </w:t>
      </w:r>
      <w:r w:rsidR="00CB75CE">
        <w:t>Secretaria de Infraestrutura e Meio Ambiente do Estado de São Paulo</w:t>
      </w:r>
      <w:r w:rsidR="00086B8C">
        <w:t xml:space="preserve"> (SIMA)</w:t>
      </w:r>
      <w:r w:rsidR="00CB75CE">
        <w:t xml:space="preserve">, </w:t>
      </w:r>
      <w:r w:rsidR="001A22CD">
        <w:t xml:space="preserve">seu conteúdo foi revisto e adaptado para ser </w:t>
      </w:r>
      <w:r w:rsidR="00D53866">
        <w:t>utilizado</w:t>
      </w:r>
      <w:r w:rsidR="001A22CD">
        <w:t xml:space="preserve"> também pelas </w:t>
      </w:r>
      <w:r w:rsidR="001A22CD" w:rsidRPr="004E5BD7">
        <w:rPr>
          <w:b/>
          <w:bCs/>
        </w:rPr>
        <w:t>Reservas Particulares do Patrimô</w:t>
      </w:r>
      <w:r w:rsidR="00241BDF" w:rsidRPr="004E5BD7">
        <w:rPr>
          <w:b/>
          <w:bCs/>
        </w:rPr>
        <w:t>n</w:t>
      </w:r>
      <w:r w:rsidR="001A22CD" w:rsidRPr="004E5BD7">
        <w:rPr>
          <w:b/>
          <w:bCs/>
        </w:rPr>
        <w:t>io Natural – RPPN</w:t>
      </w:r>
      <w:r w:rsidR="001A22CD">
        <w:t xml:space="preserve">, com o </w:t>
      </w:r>
      <w:r w:rsidR="004C4A4F">
        <w:t>objetivo de servir como referencial de</w:t>
      </w:r>
      <w:r w:rsidR="005070A6">
        <w:t>stas</w:t>
      </w:r>
      <w:r w:rsidR="004C4A4F">
        <w:t xml:space="preserve"> áreas no que </w:t>
      </w:r>
      <w:r w:rsidR="00AB5A96">
        <w:t>diz respeito</w:t>
      </w:r>
      <w:r w:rsidR="004C4A4F">
        <w:t xml:space="preserve"> a </w:t>
      </w:r>
      <w:r w:rsidR="00987958">
        <w:t>minimização do</w:t>
      </w:r>
      <w:r w:rsidR="007B54A5">
        <w:t>s</w:t>
      </w:r>
      <w:r w:rsidR="00894E49">
        <w:t xml:space="preserve"> risco</w:t>
      </w:r>
      <w:r w:rsidR="009650D9">
        <w:t>s</w:t>
      </w:r>
      <w:r w:rsidR="009D7BDA">
        <w:t xml:space="preserve">, </w:t>
      </w:r>
      <w:r w:rsidR="0078632D">
        <w:t xml:space="preserve">organização prévia e </w:t>
      </w:r>
      <w:r w:rsidR="00F44FE3">
        <w:t xml:space="preserve">emergencial envolvendo episódios de fogo sem controle. </w:t>
      </w:r>
    </w:p>
    <w:p w14:paraId="3D6C0C2A" w14:textId="4EBEC452" w:rsidR="002A0936" w:rsidRDefault="00B25B6B" w:rsidP="00EC21B3">
      <w:pPr>
        <w:spacing w:after="0"/>
        <w:ind w:firstLine="708"/>
        <w:jc w:val="both"/>
      </w:pPr>
      <w:r>
        <w:t>A estrutura deste PPCIF</w:t>
      </w:r>
      <w:r w:rsidR="006E16A0">
        <w:t xml:space="preserve">, por </w:t>
      </w:r>
      <w:r w:rsidR="00D95F5E">
        <w:t>estabelece</w:t>
      </w:r>
      <w:r w:rsidR="006E16A0">
        <w:t>r</w:t>
      </w:r>
      <w:r w:rsidR="00AF76E6">
        <w:t xml:space="preserve"> </w:t>
      </w:r>
      <w:r w:rsidR="00891E33">
        <w:t>e elenca</w:t>
      </w:r>
      <w:r w:rsidR="006E16A0">
        <w:t>r</w:t>
      </w:r>
      <w:r w:rsidR="00891E33">
        <w:t xml:space="preserve"> </w:t>
      </w:r>
      <w:r w:rsidR="00806226">
        <w:t>requisitos</w:t>
      </w:r>
      <w:r w:rsidR="006E16A0">
        <w:t xml:space="preserve"> mínimos </w:t>
      </w:r>
      <w:r w:rsidR="006F6F81">
        <w:t>e gerais, poderá ser adaptad</w:t>
      </w:r>
      <w:r w:rsidR="002161C9">
        <w:t xml:space="preserve">a </w:t>
      </w:r>
      <w:r w:rsidR="00EC1F61">
        <w:t>e ajustad</w:t>
      </w:r>
      <w:r w:rsidR="002161C9">
        <w:t>a</w:t>
      </w:r>
      <w:r w:rsidR="003650E0">
        <w:t xml:space="preserve">, </w:t>
      </w:r>
      <w:r w:rsidR="004B43EE">
        <w:t>mediante pactuação</w:t>
      </w:r>
      <w:r w:rsidR="00BB0EF7">
        <w:t xml:space="preserve"> e discussão </w:t>
      </w:r>
      <w:r w:rsidR="004B43EE">
        <w:t xml:space="preserve">entre </w:t>
      </w:r>
      <w:r w:rsidR="00DF3F38">
        <w:t xml:space="preserve">a RPPN e </w:t>
      </w:r>
      <w:r w:rsidR="002A35E3">
        <w:t>os</w:t>
      </w:r>
      <w:r w:rsidR="00DF3F38">
        <w:t xml:space="preserve"> demais </w:t>
      </w:r>
      <w:r w:rsidR="002A35E3">
        <w:t>envolvidos</w:t>
      </w:r>
      <w:r w:rsidR="002161C9">
        <w:t>.</w:t>
      </w:r>
      <w:r w:rsidR="00D95F5E">
        <w:t xml:space="preserve"> </w:t>
      </w:r>
      <w:r w:rsidR="00425559">
        <w:t>É recomendado que o</w:t>
      </w:r>
      <w:r w:rsidR="007E194C">
        <w:t xml:space="preserve"> P</w:t>
      </w:r>
      <w:r w:rsidR="00BE2983">
        <w:t>PCIF</w:t>
      </w:r>
      <w:r w:rsidR="007E194C">
        <w:t xml:space="preserve"> </w:t>
      </w:r>
      <w:r w:rsidR="00425559">
        <w:t xml:space="preserve">seja </w:t>
      </w:r>
      <w:r w:rsidR="007E194C">
        <w:t>atualizado anualmente</w:t>
      </w:r>
      <w:r w:rsidR="00BE2983">
        <w:t xml:space="preserve"> para contemplar modificações na infraestrutura da </w:t>
      </w:r>
      <w:r w:rsidR="00425559">
        <w:t>RPPN</w:t>
      </w:r>
      <w:r w:rsidR="00015BCC">
        <w:t>, eventuais alterações dos contatos da rede de parceiros e outros elementos necessários ao bom desenvolvimento do plano</w:t>
      </w:r>
      <w:r w:rsidR="007E194C">
        <w:t>.</w:t>
      </w:r>
    </w:p>
    <w:p w14:paraId="16278C12" w14:textId="636DAAAF" w:rsidR="00023E2B" w:rsidRDefault="00023E2B" w:rsidP="00EC21B3">
      <w:pPr>
        <w:pStyle w:val="Heading1"/>
        <w:rPr>
          <w:color w:val="385623" w:themeColor="accent6" w:themeShade="80"/>
        </w:rPr>
      </w:pPr>
      <w:bookmarkStart w:id="1" w:name="_Toc59029160"/>
      <w:r w:rsidRPr="00741915">
        <w:rPr>
          <w:color w:val="385623" w:themeColor="accent6" w:themeShade="80"/>
        </w:rPr>
        <w:t xml:space="preserve">2. </w:t>
      </w:r>
      <w:r w:rsidR="00015BCC" w:rsidRPr="00741915">
        <w:rPr>
          <w:color w:val="385623" w:themeColor="accent6" w:themeShade="80"/>
        </w:rPr>
        <w:t>OBJETIVO</w:t>
      </w:r>
      <w:bookmarkEnd w:id="1"/>
    </w:p>
    <w:p w14:paraId="0139E66D" w14:textId="77777777" w:rsidR="007B065A" w:rsidRPr="007B065A" w:rsidRDefault="007B065A" w:rsidP="007B065A"/>
    <w:p w14:paraId="5F01693C" w14:textId="77777777" w:rsidR="00023E2B" w:rsidRPr="007C45FC" w:rsidRDefault="00015BCC" w:rsidP="00BF772B">
      <w:pPr>
        <w:pBdr>
          <w:top w:val="single" w:sz="4" w:space="1" w:color="auto"/>
          <w:bottom w:val="single" w:sz="4" w:space="1" w:color="auto"/>
        </w:pBdr>
        <w:shd w:val="clear" w:color="auto" w:fill="538135" w:themeFill="accent6" w:themeFillShade="BF"/>
        <w:spacing w:line="276" w:lineRule="auto"/>
        <w:ind w:firstLine="708"/>
        <w:jc w:val="center"/>
        <w:rPr>
          <w:b/>
          <w:bCs/>
          <w:color w:val="FFFFFF" w:themeColor="background1"/>
          <w:sz w:val="24"/>
          <w:szCs w:val="24"/>
        </w:rPr>
      </w:pPr>
      <w:r w:rsidRPr="007C45FC">
        <w:rPr>
          <w:b/>
          <w:bCs/>
          <w:color w:val="FFFFFF" w:themeColor="background1"/>
          <w:sz w:val="24"/>
          <w:szCs w:val="24"/>
        </w:rPr>
        <w:t>O objetivo deste PPCIF é estabelecer as medidas e atividades prioritárias destinadas a evitar e reduzir a ocorrência de incêndios florestais e sistematizar as ações emergenciais de resposta realizadas durante ou após o fogo</w:t>
      </w:r>
      <w:r w:rsidR="00023E2B" w:rsidRPr="007C45FC">
        <w:rPr>
          <w:b/>
          <w:bCs/>
          <w:color w:val="FFFFFF" w:themeColor="background1"/>
          <w:sz w:val="24"/>
          <w:szCs w:val="24"/>
        </w:rPr>
        <w:t>.</w:t>
      </w:r>
    </w:p>
    <w:p w14:paraId="6B6DD831" w14:textId="77777777" w:rsidR="007C45FC" w:rsidRDefault="007C45FC" w:rsidP="001614BD">
      <w:pPr>
        <w:pStyle w:val="Heading2"/>
        <w:rPr>
          <w:color w:val="385623" w:themeColor="accent6" w:themeShade="80"/>
        </w:rPr>
      </w:pPr>
      <w:bookmarkStart w:id="2" w:name="_Toc59029161"/>
    </w:p>
    <w:p w14:paraId="73767523" w14:textId="4B3EB87D" w:rsidR="009D0C20" w:rsidRDefault="001C20C0" w:rsidP="001614BD">
      <w:pPr>
        <w:pStyle w:val="Heading2"/>
        <w:rPr>
          <w:color w:val="385623" w:themeColor="accent6" w:themeShade="80"/>
        </w:rPr>
      </w:pPr>
      <w:r w:rsidRPr="00741915">
        <w:rPr>
          <w:color w:val="385623" w:themeColor="accent6" w:themeShade="80"/>
        </w:rPr>
        <w:t>2.1 OBJETIVOS ESPECÍFICOS</w:t>
      </w:r>
      <w:bookmarkEnd w:id="2"/>
    </w:p>
    <w:p w14:paraId="40387F62" w14:textId="21B6B26B" w:rsidR="00570A4B" w:rsidRDefault="00570A4B" w:rsidP="00570A4B"/>
    <w:tbl>
      <w:tblPr>
        <w:tblStyle w:val="TabeladeLista2-nfase61"/>
        <w:tblW w:w="0" w:type="auto"/>
        <w:tblLook w:val="04A0" w:firstRow="1" w:lastRow="0" w:firstColumn="1" w:lastColumn="0" w:noHBand="0" w:noVBand="1"/>
      </w:tblPr>
      <w:tblGrid>
        <w:gridCol w:w="8494"/>
      </w:tblGrid>
      <w:tr w:rsidR="008414AC" w14:paraId="759DCCC0" w14:textId="77777777" w:rsidTr="006803F3">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8494" w:type="dxa"/>
            <w:vAlign w:val="center"/>
          </w:tcPr>
          <w:p w14:paraId="34AD40DA" w14:textId="7D697BFF" w:rsidR="008414AC" w:rsidRPr="008C0058" w:rsidRDefault="008414AC" w:rsidP="00D1790E">
            <w:pPr>
              <w:pStyle w:val="ListParagraph"/>
              <w:numPr>
                <w:ilvl w:val="0"/>
                <w:numId w:val="13"/>
              </w:numPr>
              <w:rPr>
                <w:b w:val="0"/>
                <w:bCs w:val="0"/>
              </w:rPr>
            </w:pPr>
            <w:r w:rsidRPr="008C0058">
              <w:rPr>
                <w:b w:val="0"/>
                <w:bCs w:val="0"/>
              </w:rPr>
              <w:t>Caracterizar a RPPN.</w:t>
            </w:r>
          </w:p>
        </w:tc>
      </w:tr>
      <w:tr w:rsidR="008414AC" w14:paraId="79C7D460" w14:textId="77777777" w:rsidTr="004B7F43">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8494" w:type="dxa"/>
          </w:tcPr>
          <w:p w14:paraId="1851160E" w14:textId="12CFFC88" w:rsidR="008414AC" w:rsidRPr="008C0058" w:rsidRDefault="008414AC" w:rsidP="00D1790E">
            <w:pPr>
              <w:pStyle w:val="NoSpacing"/>
              <w:numPr>
                <w:ilvl w:val="0"/>
                <w:numId w:val="13"/>
              </w:numPr>
              <w:spacing w:line="276" w:lineRule="auto"/>
              <w:rPr>
                <w:b w:val="0"/>
                <w:bCs w:val="0"/>
              </w:rPr>
            </w:pPr>
            <w:r w:rsidRPr="008C0058">
              <w:rPr>
                <w:b w:val="0"/>
                <w:bCs w:val="0"/>
              </w:rPr>
              <w:t>Diagnosticar os recursos humanos e materiais da RPPN.</w:t>
            </w:r>
          </w:p>
        </w:tc>
      </w:tr>
      <w:tr w:rsidR="008414AC" w14:paraId="363780C1" w14:textId="77777777" w:rsidTr="008C0058">
        <w:tc>
          <w:tcPr>
            <w:cnfStyle w:val="001000000000" w:firstRow="0" w:lastRow="0" w:firstColumn="1" w:lastColumn="0" w:oddVBand="0" w:evenVBand="0" w:oddHBand="0" w:evenHBand="0" w:firstRowFirstColumn="0" w:firstRowLastColumn="0" w:lastRowFirstColumn="0" w:lastRowLastColumn="0"/>
            <w:tcW w:w="8494" w:type="dxa"/>
          </w:tcPr>
          <w:p w14:paraId="41C4CE9F" w14:textId="7B67DF10" w:rsidR="008414AC" w:rsidRPr="008C0058" w:rsidRDefault="008414AC" w:rsidP="00D1790E">
            <w:pPr>
              <w:pStyle w:val="ListParagraph"/>
              <w:numPr>
                <w:ilvl w:val="0"/>
                <w:numId w:val="13"/>
              </w:numPr>
              <w:rPr>
                <w:b w:val="0"/>
                <w:bCs w:val="0"/>
              </w:rPr>
            </w:pPr>
            <w:r w:rsidRPr="008C0058">
              <w:rPr>
                <w:b w:val="0"/>
                <w:bCs w:val="0"/>
              </w:rPr>
              <w:t>Sistematizar as ações de preparação e prevenção de incêndios florestais.</w:t>
            </w:r>
          </w:p>
        </w:tc>
      </w:tr>
      <w:tr w:rsidR="008414AC" w14:paraId="3705DAF2" w14:textId="77777777" w:rsidTr="008C0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0A534189" w14:textId="7D8B1A9D" w:rsidR="008414AC" w:rsidRPr="008C0058" w:rsidRDefault="008C0058" w:rsidP="00D1790E">
            <w:pPr>
              <w:pStyle w:val="ListParagraph"/>
              <w:numPr>
                <w:ilvl w:val="0"/>
                <w:numId w:val="13"/>
              </w:numPr>
              <w:rPr>
                <w:b w:val="0"/>
                <w:bCs w:val="0"/>
              </w:rPr>
            </w:pPr>
            <w:r w:rsidRPr="008C0058">
              <w:rPr>
                <w:b w:val="0"/>
                <w:bCs w:val="0"/>
              </w:rPr>
              <w:t>Identificar contatos e recursos da rede de parceiros</w:t>
            </w:r>
          </w:p>
        </w:tc>
      </w:tr>
      <w:tr w:rsidR="008414AC" w14:paraId="6DF9BD66" w14:textId="77777777" w:rsidTr="008C0058">
        <w:tc>
          <w:tcPr>
            <w:cnfStyle w:val="001000000000" w:firstRow="0" w:lastRow="0" w:firstColumn="1" w:lastColumn="0" w:oddVBand="0" w:evenVBand="0" w:oddHBand="0" w:evenHBand="0" w:firstRowFirstColumn="0" w:firstRowLastColumn="0" w:lastRowFirstColumn="0" w:lastRowLastColumn="0"/>
            <w:tcW w:w="8494" w:type="dxa"/>
          </w:tcPr>
          <w:p w14:paraId="76AD35E6" w14:textId="488A7439" w:rsidR="008414AC" w:rsidRPr="008C0058" w:rsidRDefault="008C0058" w:rsidP="00D1790E">
            <w:pPr>
              <w:pStyle w:val="NoSpacing"/>
              <w:numPr>
                <w:ilvl w:val="0"/>
                <w:numId w:val="13"/>
              </w:numPr>
              <w:spacing w:line="276" w:lineRule="auto"/>
              <w:rPr>
                <w:b w:val="0"/>
                <w:bCs w:val="0"/>
              </w:rPr>
            </w:pPr>
            <w:r w:rsidRPr="008C0058">
              <w:rPr>
                <w:b w:val="0"/>
                <w:bCs w:val="0"/>
              </w:rPr>
              <w:t>Padronizar procedimentos, rotinas e estratégias de acionamento e combate aos incêndios florestais.</w:t>
            </w:r>
          </w:p>
        </w:tc>
      </w:tr>
      <w:tr w:rsidR="008414AC" w14:paraId="641C5C5C" w14:textId="77777777" w:rsidTr="008C0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4A5734CB" w14:textId="1BC469DD" w:rsidR="008C0058" w:rsidRPr="00BF772B" w:rsidRDefault="008C0058" w:rsidP="00D1790E">
            <w:pPr>
              <w:pStyle w:val="NoSpacing"/>
              <w:numPr>
                <w:ilvl w:val="0"/>
                <w:numId w:val="13"/>
              </w:numPr>
              <w:spacing w:line="200" w:lineRule="exact"/>
              <w:jc w:val="both"/>
              <w:rPr>
                <w:b w:val="0"/>
                <w:bCs w:val="0"/>
                <w:sz w:val="16"/>
                <w:szCs w:val="16"/>
              </w:rPr>
            </w:pPr>
            <w:r w:rsidRPr="00BF772B">
              <w:rPr>
                <w:b w:val="0"/>
                <w:bCs w:val="0"/>
              </w:rPr>
              <w:t>Atender ao disposto na Lei Federal n.º 12.651/2012 (Novo Código Florestal) – Art. 39.</w:t>
            </w:r>
          </w:p>
          <w:p w14:paraId="20E3F435" w14:textId="0BA7B351" w:rsidR="008414AC" w:rsidRPr="008C0058" w:rsidRDefault="008C0058" w:rsidP="00F929FE">
            <w:pPr>
              <w:pStyle w:val="NoSpacing"/>
              <w:spacing w:line="200" w:lineRule="exact"/>
              <w:ind w:left="3402"/>
              <w:jc w:val="both"/>
              <w:rPr>
                <w:b w:val="0"/>
                <w:bCs w:val="0"/>
              </w:rPr>
            </w:pPr>
            <w:r w:rsidRPr="00BF772B">
              <w:rPr>
                <w:rFonts w:cs="Arial"/>
                <w:b w:val="0"/>
                <w:bCs w:val="0"/>
                <w:color w:val="000000"/>
                <w:sz w:val="16"/>
                <w:szCs w:val="16"/>
              </w:rPr>
              <w:t>Lei Federal n.º 12.651/2012 – Art. 39: “Os órgãos ambientais do SISNAMA, bem como todo e qualquer órgão público ou privado responsável pela gestão de áreas com vegetação nativa ou plantios florestais, deverão elaborar, atualizar e implantar planos de contingência para o combate aos incêndios florestais”.</w:t>
            </w:r>
            <w:r w:rsidRPr="00BF772B">
              <w:rPr>
                <w:b w:val="0"/>
                <w:bCs w:val="0"/>
                <w:sz w:val="16"/>
                <w:szCs w:val="16"/>
              </w:rPr>
              <w:t xml:space="preserve"> (BRASIL, 2012).</w:t>
            </w:r>
          </w:p>
        </w:tc>
      </w:tr>
    </w:tbl>
    <w:p w14:paraId="19D56DFA" w14:textId="4770318B" w:rsidR="00AE644F" w:rsidRDefault="00BD2CB8" w:rsidP="00AE644F">
      <w:pPr>
        <w:pStyle w:val="Heading1"/>
        <w:rPr>
          <w:color w:val="385623" w:themeColor="accent6" w:themeShade="80"/>
        </w:rPr>
      </w:pPr>
      <w:bookmarkStart w:id="3" w:name="_Toc59029162"/>
      <w:r w:rsidRPr="00741915">
        <w:rPr>
          <w:color w:val="385623" w:themeColor="accent6" w:themeShade="80"/>
        </w:rPr>
        <w:t xml:space="preserve">3. </w:t>
      </w:r>
      <w:r w:rsidR="001928AD" w:rsidRPr="00741915">
        <w:rPr>
          <w:color w:val="385623" w:themeColor="accent6" w:themeShade="80"/>
        </w:rPr>
        <w:t>CENÁRIOS DE RISCO / JUSTIFICATIVA</w:t>
      </w:r>
      <w:bookmarkEnd w:id="3"/>
    </w:p>
    <w:p w14:paraId="362983A7" w14:textId="77777777" w:rsidR="00DA0D7A" w:rsidRPr="00DA0D7A" w:rsidRDefault="00DA0D7A" w:rsidP="00DA0D7A"/>
    <w:p w14:paraId="4FA105C5" w14:textId="09306FA5" w:rsidR="00445002" w:rsidRDefault="00DA0D7A" w:rsidP="00B75C21">
      <w:pPr>
        <w:spacing w:after="0"/>
        <w:jc w:val="both"/>
        <w:rPr>
          <w:rStyle w:val="normaltextrun"/>
          <w:rFonts w:cs="Calibri"/>
          <w:color w:val="000000"/>
          <w:shd w:val="clear" w:color="auto" w:fill="FFFFFF"/>
        </w:rPr>
      </w:pPr>
      <w:r w:rsidRPr="00EE59AA">
        <w:rPr>
          <w:rStyle w:val="eop"/>
          <w:rFonts w:ascii="Arial" w:hAnsi="Arial" w:cs="Arial"/>
          <w:noProof/>
          <w:color w:val="000000"/>
          <w:shd w:val="clear" w:color="auto" w:fill="FFFFFF"/>
          <w:lang w:val="en-US"/>
        </w:rPr>
        <mc:AlternateContent>
          <mc:Choice Requires="wpg">
            <w:drawing>
              <wp:anchor distT="45720" distB="45720" distL="182880" distR="182880" simplePos="0" relativeHeight="251658245" behindDoc="1" locked="0" layoutInCell="1" allowOverlap="1" wp14:anchorId="6AF082C2" wp14:editId="7B79DEC2">
                <wp:simplePos x="0" y="0"/>
                <wp:positionH relativeFrom="margin">
                  <wp:posOffset>3568065</wp:posOffset>
                </wp:positionH>
                <wp:positionV relativeFrom="margin">
                  <wp:posOffset>1376045</wp:posOffset>
                </wp:positionV>
                <wp:extent cx="1885950" cy="1866900"/>
                <wp:effectExtent l="0" t="0" r="0" b="0"/>
                <wp:wrapThrough wrapText="bothSides">
                  <wp:wrapPolygon edited="0">
                    <wp:start x="0" y="0"/>
                    <wp:lineTo x="0" y="2424"/>
                    <wp:lineTo x="655" y="21380"/>
                    <wp:lineTo x="20945" y="21380"/>
                    <wp:lineTo x="21382" y="2424"/>
                    <wp:lineTo x="21382" y="0"/>
                    <wp:lineTo x="0" y="0"/>
                  </wp:wrapPolygon>
                </wp:wrapThrough>
                <wp:docPr id="198" name="Grupo 198"/>
                <wp:cNvGraphicFramePr/>
                <a:graphic xmlns:a="http://schemas.openxmlformats.org/drawingml/2006/main">
                  <a:graphicData uri="http://schemas.microsoft.com/office/word/2010/wordprocessingGroup">
                    <wpg:wgp>
                      <wpg:cNvGrpSpPr/>
                      <wpg:grpSpPr>
                        <a:xfrm>
                          <a:off x="0" y="0"/>
                          <a:ext cx="1885950" cy="1866900"/>
                          <a:chOff x="0" y="1"/>
                          <a:chExt cx="3567448" cy="1443674"/>
                        </a:xfrm>
                      </wpg:grpSpPr>
                      <wps:wsp>
                        <wps:cNvPr id="199" name="Retângulo 199"/>
                        <wps:cNvSpPr/>
                        <wps:spPr>
                          <a:xfrm>
                            <a:off x="0" y="1"/>
                            <a:ext cx="3567448" cy="16845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409BA4" w14:textId="77777777" w:rsidR="00C10844" w:rsidRDefault="00C10844" w:rsidP="00234CA1">
                              <w:pPr>
                                <w:jc w:val="right"/>
                                <w:rPr>
                                  <w:rFonts w:asciiTheme="majorHAnsi" w:eastAsiaTheme="majorEastAsia" w:hAnsiTheme="majorHAnsi" w:cstheme="majorBidi"/>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Caixa de Texto 200"/>
                        <wps:cNvSpPr txBox="1"/>
                        <wps:spPr>
                          <a:xfrm>
                            <a:off x="0" y="96279"/>
                            <a:ext cx="3567448" cy="13473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9FB6F2" w14:textId="16EB32C5" w:rsidR="00C10844" w:rsidRPr="00BA477E" w:rsidRDefault="00C10844" w:rsidP="00234CA1">
                              <w:pPr>
                                <w:jc w:val="right"/>
                                <w:rPr>
                                  <w:caps/>
                                  <w:color w:val="538135" w:themeColor="accent6" w:themeShade="BF"/>
                                  <w:sz w:val="24"/>
                                  <w:szCs w:val="24"/>
                                </w:rPr>
                              </w:pPr>
                              <w:r w:rsidRPr="007C2FBE">
                                <w:rPr>
                                  <w:rStyle w:val="normaltextrun"/>
                                  <w:rFonts w:cs="Calibri"/>
                                  <w:b/>
                                  <w:bCs/>
                                  <w:color w:val="538135" w:themeColor="accent6" w:themeShade="BF"/>
                                  <w:shd w:val="clear" w:color="auto" w:fill="FFFFFF"/>
                                </w:rPr>
                                <w:t>Incêndio florestal:</w:t>
                              </w:r>
                              <w:r>
                                <w:rPr>
                                  <w:rStyle w:val="normaltextrun"/>
                                  <w:rFonts w:cs="Calibri"/>
                                  <w:color w:val="538135" w:themeColor="accent6" w:themeShade="BF"/>
                                  <w:shd w:val="clear" w:color="auto" w:fill="FFFFFF"/>
                                </w:rPr>
                                <w:t xml:space="preserve"> </w:t>
                              </w:r>
                              <w:r w:rsidRPr="00BA477E">
                                <w:rPr>
                                  <w:rStyle w:val="normaltextrun"/>
                                  <w:rFonts w:cs="Calibri"/>
                                  <w:color w:val="538135" w:themeColor="accent6" w:themeShade="BF"/>
                                  <w:shd w:val="clear" w:color="auto" w:fill="FFFFFF"/>
                                </w:rPr>
                                <w:t>“todo fogo sem controle que incide sobre qualquer forma de vegetação, podendo ser provocado pelo homem ( de forma intencional ou por ausência de cuidados) como por causa natural (raios)”.</w:t>
                              </w:r>
                              <w:r w:rsidRPr="00BA477E">
                                <w:rPr>
                                  <w:rStyle w:val="normaltextrun"/>
                                  <w:rFonts w:ascii="Arial" w:hAnsi="Arial" w:cs="Arial"/>
                                  <w:color w:val="538135" w:themeColor="accent6" w:themeShade="BF"/>
                                  <w:shd w:val="clear" w:color="auto" w:fill="FFFFFF"/>
                                </w:rPr>
                                <w:t> </w:t>
                              </w:r>
                              <w:r w:rsidRPr="00BA477E">
                                <w:rPr>
                                  <w:rStyle w:val="eop"/>
                                  <w:rFonts w:ascii="Arial" w:hAnsi="Arial" w:cs="Arial"/>
                                  <w:color w:val="538135" w:themeColor="accent6" w:themeShade="BF"/>
                                  <w:shd w:val="clear" w:color="auto" w:fill="FFFFFF"/>
                                </w:rPr>
                                <w:t>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F082C2" id="Grupo 198" o:spid="_x0000_s1032" style="position:absolute;left:0;text-align:left;margin-left:280.95pt;margin-top:108.35pt;width:148.5pt;height:147pt;z-index:-251658235;mso-wrap-distance-left:14.4pt;mso-wrap-distance-top:3.6pt;mso-wrap-distance-right:14.4pt;mso-wrap-distance-bottom:3.6pt;mso-position-horizontal-relative:margin;mso-position-vertical-relative:margin;mso-width-relative:margin;mso-height-relative:margin" coordorigin="" coordsize="35674,14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">
                <v:rect id="Retângulo 199" o:spid="_x0000_s1033" style="position:absolute;width:35674;height:1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" fillcolor="#538135 [2409]" stroked="f" strokeweight="1pt">
                  <v:textbox>
                    <w:txbxContent>
                      <w:p w14:paraId="5A409BA4" w14:textId="77777777" w:rsidR="00C10844" w:rsidRDefault="00C10844" w:rsidP="00234CA1">
                        <w:pPr>
                          <w:jc w:val="right"/>
                          <w:rPr>
                            <w:rFonts w:asciiTheme="majorHAnsi" w:eastAsiaTheme="majorEastAsia" w:hAnsiTheme="majorHAnsi" w:cstheme="majorBidi"/>
                            <w:color w:val="FFFFFF" w:themeColor="background1"/>
                            <w:sz w:val="24"/>
                            <w:szCs w:val="24"/>
                          </w:rPr>
                        </w:pPr>
                      </w:p>
                    </w:txbxContent>
                  </v:textbox>
                </v:rect>
                <v:shape id="Caixa de Texto 200" o:spid="_x0000_s1034" type="#_x0000_t202" style="position:absolute;top:962;width:35674;height:1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7B9FB6F2" w14:textId="16EB32C5" w:rsidR="00C10844" w:rsidRPr="00BA477E" w:rsidRDefault="00C10844" w:rsidP="00234CA1">
                        <w:pPr>
                          <w:jc w:val="right"/>
                          <w:rPr>
                            <w:caps/>
                            <w:color w:val="538135" w:themeColor="accent6" w:themeShade="BF"/>
                            <w:sz w:val="24"/>
                            <w:szCs w:val="24"/>
                          </w:rPr>
                        </w:pPr>
                        <w:r w:rsidRPr="007C2FBE">
                          <w:rPr>
                            <w:rStyle w:val="normaltextrun"/>
                            <w:rFonts w:cs="Calibri"/>
                            <w:b/>
                            <w:bCs/>
                            <w:color w:val="538135" w:themeColor="accent6" w:themeShade="BF"/>
                            <w:shd w:val="clear" w:color="auto" w:fill="FFFFFF"/>
                          </w:rPr>
                          <w:t>Incêndio florestal:</w:t>
                        </w:r>
                        <w:r>
                          <w:rPr>
                            <w:rStyle w:val="normaltextrun"/>
                            <w:rFonts w:cs="Calibri"/>
                            <w:color w:val="538135" w:themeColor="accent6" w:themeShade="BF"/>
                            <w:shd w:val="clear" w:color="auto" w:fill="FFFFFF"/>
                          </w:rPr>
                          <w:t xml:space="preserve"> </w:t>
                        </w:r>
                        <w:r w:rsidRPr="00BA477E">
                          <w:rPr>
                            <w:rStyle w:val="normaltextrun"/>
                            <w:rFonts w:cs="Calibri"/>
                            <w:color w:val="538135" w:themeColor="accent6" w:themeShade="BF"/>
                            <w:shd w:val="clear" w:color="auto" w:fill="FFFFFF"/>
                          </w:rPr>
                          <w:t>“todo fogo sem controle que incide sobre qualquer forma de vegetação, podendo ser provocado pelo homem ( de forma intencional ou por ausência de cuidados) como por causa natural (raios)”.</w:t>
                        </w:r>
                        <w:r w:rsidRPr="00BA477E">
                          <w:rPr>
                            <w:rStyle w:val="normaltextrun"/>
                            <w:rFonts w:ascii="Arial" w:hAnsi="Arial" w:cs="Arial"/>
                            <w:color w:val="538135" w:themeColor="accent6" w:themeShade="BF"/>
                            <w:shd w:val="clear" w:color="auto" w:fill="FFFFFF"/>
                          </w:rPr>
                          <w:t> </w:t>
                        </w:r>
                        <w:r w:rsidRPr="00BA477E">
                          <w:rPr>
                            <w:rStyle w:val="eop"/>
                            <w:rFonts w:ascii="Arial" w:hAnsi="Arial" w:cs="Arial"/>
                            <w:color w:val="538135" w:themeColor="accent6" w:themeShade="BF"/>
                            <w:shd w:val="clear" w:color="auto" w:fill="FFFFFF"/>
                          </w:rPr>
                          <w:t> </w:t>
                        </w:r>
                      </w:p>
                    </w:txbxContent>
                  </v:textbox>
                </v:shape>
                <w10:wrap type="through" anchorx="margin" anchory="margin"/>
              </v:group>
            </w:pict>
          </mc:Fallback>
        </mc:AlternateContent>
      </w:r>
      <w:r w:rsidR="00831D94">
        <w:tab/>
      </w:r>
      <w:r w:rsidR="00AE644F">
        <w:rPr>
          <w:rStyle w:val="normaltextrun"/>
          <w:rFonts w:cs="Calibri"/>
          <w:color w:val="000000"/>
          <w:shd w:val="clear" w:color="auto" w:fill="FFFFFF"/>
        </w:rPr>
        <w:t xml:space="preserve">Os eventos extremos têm sido cada vez mais frequentes em decorrência das mudanças climáticas, </w:t>
      </w:r>
      <w:r w:rsidR="00F85D39">
        <w:rPr>
          <w:rStyle w:val="normaltextrun"/>
          <w:rFonts w:cs="Calibri"/>
          <w:color w:val="000000"/>
          <w:shd w:val="clear" w:color="auto" w:fill="FFFFFF"/>
        </w:rPr>
        <w:t xml:space="preserve">provocando </w:t>
      </w:r>
      <w:r w:rsidR="00AE644F">
        <w:rPr>
          <w:rStyle w:val="normaltextrun"/>
          <w:rFonts w:cs="Calibri"/>
          <w:color w:val="000000"/>
          <w:shd w:val="clear" w:color="auto" w:fill="FFFFFF"/>
        </w:rPr>
        <w:t>a ocorrência de secas severas que deixam as florestas mais vulneráveis ao fogo. A variabilidade climática pode causar a diminuição da precipitação aumentando o período de estiagem</w:t>
      </w:r>
      <w:r w:rsidR="001C1EAE">
        <w:rPr>
          <w:rStyle w:val="normaltextrun"/>
          <w:rFonts w:cs="Calibri"/>
          <w:color w:val="000000"/>
          <w:shd w:val="clear" w:color="auto" w:fill="FFFFFF"/>
        </w:rPr>
        <w:t xml:space="preserve"> e</w:t>
      </w:r>
      <w:r w:rsidR="00AE644F">
        <w:rPr>
          <w:rStyle w:val="normaltextrun"/>
          <w:rFonts w:cs="Calibri"/>
          <w:color w:val="000000"/>
          <w:shd w:val="clear" w:color="auto" w:fill="FFFFFF"/>
        </w:rPr>
        <w:t>,</w:t>
      </w:r>
      <w:r w:rsidR="005C5152">
        <w:rPr>
          <w:rStyle w:val="normaltextrun"/>
          <w:rFonts w:cs="Calibri"/>
          <w:color w:val="000000"/>
          <w:shd w:val="clear" w:color="auto" w:fill="FFFFFF"/>
        </w:rPr>
        <w:t xml:space="preserve"> como consequência, </w:t>
      </w:r>
      <w:r w:rsidR="00AE644F">
        <w:rPr>
          <w:rStyle w:val="normaltextrun"/>
          <w:rFonts w:cs="Calibri"/>
          <w:color w:val="000000"/>
          <w:shd w:val="clear" w:color="auto" w:fill="FFFFFF"/>
        </w:rPr>
        <w:t xml:space="preserve"> </w:t>
      </w:r>
      <w:r w:rsidR="005C5152">
        <w:rPr>
          <w:rStyle w:val="normaltextrun"/>
          <w:rFonts w:cs="Calibri"/>
          <w:color w:val="000000"/>
          <w:shd w:val="clear" w:color="auto" w:fill="FFFFFF"/>
        </w:rPr>
        <w:t xml:space="preserve">elevar </w:t>
      </w:r>
      <w:r w:rsidR="00AE644F">
        <w:rPr>
          <w:rStyle w:val="normaltextrun"/>
          <w:rFonts w:cs="Calibri"/>
          <w:color w:val="000000"/>
          <w:shd w:val="clear" w:color="auto" w:fill="FFFFFF"/>
        </w:rPr>
        <w:t>o risco</w:t>
      </w:r>
      <w:r w:rsidR="008379B9">
        <w:rPr>
          <w:rStyle w:val="normaltextrun"/>
          <w:rFonts w:cs="Calibri"/>
          <w:color w:val="000000"/>
          <w:shd w:val="clear" w:color="auto" w:fill="FFFFFF"/>
        </w:rPr>
        <w:t xml:space="preserve">, </w:t>
      </w:r>
      <w:r w:rsidR="00AE644F">
        <w:rPr>
          <w:rStyle w:val="normaltextrun"/>
          <w:rFonts w:cs="Calibri"/>
          <w:color w:val="000000"/>
          <w:shd w:val="clear" w:color="auto" w:fill="FFFFFF"/>
        </w:rPr>
        <w:t xml:space="preserve">a intensidade e a severidade </w:t>
      </w:r>
      <w:r w:rsidR="008379B9">
        <w:rPr>
          <w:rStyle w:val="normaltextrun"/>
          <w:rFonts w:cs="Calibri"/>
          <w:color w:val="000000"/>
          <w:shd w:val="clear" w:color="auto" w:fill="FFFFFF"/>
        </w:rPr>
        <w:t>de incêndios florestais</w:t>
      </w:r>
      <w:r w:rsidR="00AE644F">
        <w:rPr>
          <w:rStyle w:val="normaltextrun"/>
          <w:rFonts w:cs="Calibri"/>
          <w:color w:val="000000"/>
          <w:shd w:val="clear" w:color="auto" w:fill="FFFFFF"/>
        </w:rPr>
        <w:t>.</w:t>
      </w:r>
      <w:r w:rsidR="00AE644F">
        <w:rPr>
          <w:rStyle w:val="eop"/>
          <w:rFonts w:cs="Calibri"/>
          <w:color w:val="000000"/>
          <w:shd w:val="clear" w:color="auto" w:fill="FFFFFF"/>
        </w:rPr>
        <w:t> </w:t>
      </w:r>
      <w:r w:rsidR="00831D94">
        <w:rPr>
          <w:rStyle w:val="normaltextrun"/>
          <w:rFonts w:cs="Calibri"/>
          <w:color w:val="000000"/>
          <w:shd w:val="clear" w:color="auto" w:fill="FFFFFF"/>
        </w:rPr>
        <w:t xml:space="preserve">O fogo pode alastrar-se rapidamente por extensas áreas de vegetação em poucas horas, especialmente </w:t>
      </w:r>
      <w:r w:rsidR="00A70987">
        <w:rPr>
          <w:rStyle w:val="normaltextrun"/>
          <w:rFonts w:cs="Calibri"/>
          <w:color w:val="000000"/>
          <w:shd w:val="clear" w:color="auto" w:fill="FFFFFF"/>
        </w:rPr>
        <w:t xml:space="preserve">durante os meses </w:t>
      </w:r>
      <w:r w:rsidR="00FD24A5">
        <w:rPr>
          <w:rStyle w:val="normaltextrun"/>
          <w:rFonts w:cs="Calibri"/>
          <w:color w:val="000000"/>
          <w:shd w:val="clear" w:color="auto" w:fill="FFFFFF"/>
        </w:rPr>
        <w:t>menos chuvosos</w:t>
      </w:r>
      <w:r w:rsidR="00A70987">
        <w:rPr>
          <w:rStyle w:val="normaltextrun"/>
          <w:rFonts w:cs="Calibri"/>
          <w:color w:val="000000"/>
          <w:shd w:val="clear" w:color="auto" w:fill="FFFFFF"/>
        </w:rPr>
        <w:t>,</w:t>
      </w:r>
      <w:r w:rsidR="00831D94">
        <w:rPr>
          <w:rStyle w:val="normaltextrun"/>
          <w:rFonts w:cs="Calibri"/>
          <w:color w:val="000000"/>
          <w:shd w:val="clear" w:color="auto" w:fill="FFFFFF"/>
        </w:rPr>
        <w:t xml:space="preserve"> surgindo o que se denomina de incêndio florestal</w:t>
      </w:r>
      <w:r w:rsidR="00445002">
        <w:rPr>
          <w:rStyle w:val="normaltextrun"/>
          <w:rFonts w:cs="Calibri"/>
          <w:color w:val="000000"/>
          <w:shd w:val="clear" w:color="auto" w:fill="FFFFFF"/>
        </w:rPr>
        <w:t>.</w:t>
      </w:r>
    </w:p>
    <w:p w14:paraId="08530A55" w14:textId="79B0C886" w:rsidR="006D510C" w:rsidRDefault="007C2FBE" w:rsidP="00B75C21">
      <w:pPr>
        <w:spacing w:after="0"/>
        <w:ind w:firstLine="708"/>
        <w:jc w:val="both"/>
        <w:rPr>
          <w:rStyle w:val="normaltextrun"/>
          <w:rFonts w:cs="Calibri"/>
          <w:color w:val="000000"/>
          <w:shd w:val="clear" w:color="auto" w:fill="FFFFFF"/>
        </w:rPr>
      </w:pPr>
      <w:r w:rsidRPr="007C2FBE">
        <w:rPr>
          <w:rStyle w:val="normaltextrun"/>
          <w:rFonts w:cs="Calibri"/>
          <w:color w:val="000000"/>
          <w:shd w:val="clear" w:color="auto" w:fill="FFFFFF"/>
        </w:rPr>
        <w:t>Os incêndios florestais prejudicam a vegetação, causam a morte de animais silvestres, aumentam a poluição do ar, diminuem a fertilidade do solo, além de oferecerem risco de queimaduras, acidentes com vítimas e causarem problemas de saúde na população.</w:t>
      </w:r>
      <w:r w:rsidR="00445002">
        <w:rPr>
          <w:rStyle w:val="normaltextrun"/>
          <w:rFonts w:cs="Calibri"/>
          <w:color w:val="000000"/>
          <w:shd w:val="clear" w:color="auto" w:fill="FFFFFF"/>
        </w:rPr>
        <w:t xml:space="preserve"> </w:t>
      </w:r>
      <w:r w:rsidR="00E050D7">
        <w:rPr>
          <w:rStyle w:val="normaltextrun"/>
          <w:rFonts w:cs="Calibri"/>
          <w:color w:val="000000"/>
          <w:shd w:val="clear" w:color="auto" w:fill="FFFFFF"/>
        </w:rPr>
        <w:t>No estado de São Paulo, os incêndios florestais são frequentes e exercem grande pressão sobre à biodiversidade. Episódios de fogo sem controle são recorrentes nas áreas naturais protegidas sob tutela do estado de São Paulo, além de incidirem também em áreas cultivadas e terras particulares</w:t>
      </w:r>
      <w:r w:rsidR="00255B6A">
        <w:rPr>
          <w:rStyle w:val="normaltextrun"/>
          <w:rFonts w:cs="Calibri"/>
          <w:color w:val="000000"/>
          <w:shd w:val="clear" w:color="auto" w:fill="FFFFFF"/>
        </w:rPr>
        <w:t xml:space="preserve"> (inclusive RPPN),</w:t>
      </w:r>
      <w:r w:rsidR="00E050D7">
        <w:rPr>
          <w:rStyle w:val="normaltextrun"/>
          <w:rFonts w:cs="Calibri"/>
          <w:color w:val="000000"/>
          <w:shd w:val="clear" w:color="auto" w:fill="FFFFFF"/>
        </w:rPr>
        <w:t xml:space="preserve"> provocando impactos ambientais negativos aos biomas e ecossistemas presentes no território paulista.</w:t>
      </w:r>
      <w:r w:rsidR="00EF4723">
        <w:rPr>
          <w:rStyle w:val="normaltextrun"/>
          <w:rFonts w:cs="Calibri"/>
          <w:color w:val="000000"/>
          <w:shd w:val="clear" w:color="auto" w:fill="FFFFFF"/>
        </w:rPr>
        <w:t xml:space="preserve"> </w:t>
      </w:r>
    </w:p>
    <w:p w14:paraId="3FFA8BB1" w14:textId="653B67CE" w:rsidR="00B60B01" w:rsidRDefault="00D80D25" w:rsidP="00D67113">
      <w:pPr>
        <w:spacing w:after="0"/>
        <w:ind w:firstLine="709"/>
        <w:jc w:val="both"/>
        <w:rPr>
          <w:color w:val="000000"/>
        </w:rPr>
      </w:pPr>
      <w:r>
        <w:rPr>
          <w:rStyle w:val="normaltextrun"/>
          <w:rFonts w:cs="Calibri"/>
          <w:color w:val="000000"/>
          <w:bdr w:val="none" w:sz="0" w:space="0" w:color="auto" w:frame="1"/>
        </w:rPr>
        <w:t>A ocorrência de incêndios florestais no estado de São Paulo</w:t>
      </w:r>
      <w:r w:rsidR="007E6266">
        <w:rPr>
          <w:rStyle w:val="FootnoteReference"/>
          <w:rFonts w:cs="Calibri"/>
          <w:color w:val="000000"/>
          <w:bdr w:val="none" w:sz="0" w:space="0" w:color="auto" w:frame="1"/>
        </w:rPr>
        <w:footnoteReference w:id="3"/>
      </w:r>
      <w:r>
        <w:rPr>
          <w:rStyle w:val="normaltextrun"/>
          <w:rFonts w:cs="Calibri"/>
          <w:color w:val="000000"/>
          <w:bdr w:val="none" w:sz="0" w:space="0" w:color="auto" w:frame="1"/>
        </w:rPr>
        <w:t xml:space="preserve"> é mais constante entre junho e outubro, sendo agosto e setembro os meses com maior número de eventos. </w:t>
      </w:r>
      <w:r w:rsidR="00C93562">
        <w:rPr>
          <w:rStyle w:val="normaltextrun"/>
          <w:rFonts w:cs="Calibri"/>
          <w:color w:val="000000"/>
          <w:bdr w:val="none" w:sz="0" w:space="0" w:color="auto" w:frame="1"/>
        </w:rPr>
        <w:t xml:space="preserve">A </w:t>
      </w:r>
      <w:r w:rsidR="00682615">
        <w:rPr>
          <w:color w:val="000000"/>
        </w:rPr>
        <w:t>maioria</w:t>
      </w:r>
      <w:r w:rsidR="00EC2820" w:rsidRPr="001403B7">
        <w:rPr>
          <w:color w:val="000000"/>
        </w:rPr>
        <w:t xml:space="preserve"> dos incêndios florestais são </w:t>
      </w:r>
      <w:r w:rsidR="003F2B5E">
        <w:rPr>
          <w:color w:val="000000"/>
        </w:rPr>
        <w:t>oc</w:t>
      </w:r>
      <w:r w:rsidR="002048D5">
        <w:rPr>
          <w:color w:val="000000"/>
        </w:rPr>
        <w:t>a</w:t>
      </w:r>
      <w:r w:rsidR="003F2B5E">
        <w:rPr>
          <w:color w:val="000000"/>
        </w:rPr>
        <w:t>sionados</w:t>
      </w:r>
      <w:r w:rsidR="00EC2820" w:rsidRPr="001403B7">
        <w:rPr>
          <w:color w:val="000000"/>
        </w:rPr>
        <w:t xml:space="preserve"> </w:t>
      </w:r>
      <w:r w:rsidR="002048D5">
        <w:rPr>
          <w:color w:val="000000"/>
        </w:rPr>
        <w:t xml:space="preserve">por </w:t>
      </w:r>
      <w:r w:rsidR="00EC2820" w:rsidRPr="001403B7">
        <w:rPr>
          <w:color w:val="000000"/>
        </w:rPr>
        <w:t xml:space="preserve">ação antrópica (causados pelo homem de maneira acidental ou </w:t>
      </w:r>
      <w:r w:rsidR="009B3CD7">
        <w:rPr>
          <w:color w:val="000000"/>
        </w:rPr>
        <w:t>proposital</w:t>
      </w:r>
      <w:r w:rsidR="00EC2820" w:rsidRPr="001403B7">
        <w:rPr>
          <w:color w:val="000000"/>
        </w:rPr>
        <w:t>). O descuido humano ou a negligência são fatores que aumentam a probabilidade de ocorrências de eventos de fogo sem controle</w:t>
      </w:r>
      <w:r w:rsidR="00124778" w:rsidRPr="001403B7">
        <w:rPr>
          <w:color w:val="000000"/>
        </w:rPr>
        <w:t xml:space="preserve"> </w:t>
      </w:r>
      <w:r w:rsidR="001120E5" w:rsidRPr="001403B7">
        <w:rPr>
          <w:color w:val="000000"/>
        </w:rPr>
        <w:t>(S</w:t>
      </w:r>
      <w:r w:rsidR="00D01D55">
        <w:rPr>
          <w:color w:val="000000"/>
        </w:rPr>
        <w:t>I</w:t>
      </w:r>
      <w:r w:rsidR="001120E5" w:rsidRPr="001403B7">
        <w:rPr>
          <w:color w:val="000000"/>
        </w:rPr>
        <w:t xml:space="preserve">MA, </w:t>
      </w:r>
      <w:r w:rsidR="005976C7">
        <w:rPr>
          <w:color w:val="000000"/>
        </w:rPr>
        <w:t>2020</w:t>
      </w:r>
      <w:r w:rsidR="001120E5" w:rsidRPr="001403B7">
        <w:rPr>
          <w:color w:val="000000"/>
        </w:rPr>
        <w:t>)</w:t>
      </w:r>
      <w:r w:rsidR="00164D78" w:rsidRPr="001403B7">
        <w:rPr>
          <w:color w:val="000000"/>
        </w:rPr>
        <w:t>.</w:t>
      </w:r>
      <w:bookmarkStart w:id="4" w:name="_Hlk59433304"/>
    </w:p>
    <w:p w14:paraId="20CFFD1B" w14:textId="71CB4A58" w:rsidR="00754F28" w:rsidRDefault="00754F28" w:rsidP="00D67113">
      <w:pPr>
        <w:spacing w:after="0"/>
        <w:ind w:firstLine="709"/>
        <w:jc w:val="both"/>
      </w:pPr>
      <w:r>
        <w:t xml:space="preserve">Incêndio florestal é categorizado como desastre, nos termos da Instrução Normativa </w:t>
      </w:r>
      <w:r w:rsidR="00C316DA">
        <w:t>36</w:t>
      </w:r>
      <w:r>
        <w:t>/20</w:t>
      </w:r>
      <w:r w:rsidR="00C316DA">
        <w:t>20</w:t>
      </w:r>
      <w:r>
        <w:t xml:space="preserve"> do Ministério </w:t>
      </w:r>
      <w:r w:rsidR="00786B7B">
        <w:t>do Desenvolvimento Regional</w:t>
      </w:r>
      <w:r>
        <w:t xml:space="preserve">. A </w:t>
      </w:r>
      <w:r w:rsidR="00A77A95">
        <w:t xml:space="preserve">Classificação e </w:t>
      </w:r>
      <w:r>
        <w:t>Codificação Brasileira de Desastres – C</w:t>
      </w:r>
      <w:r w:rsidR="009B3264">
        <w:t>OBRADE</w:t>
      </w:r>
      <w:r>
        <w:t xml:space="preserve"> </w:t>
      </w:r>
      <w:r w:rsidR="005A49F8">
        <w:t>considera</w:t>
      </w:r>
      <w:r>
        <w:t xml:space="preserve"> incêndio</w:t>
      </w:r>
      <w:r w:rsidR="002A1073">
        <w:t xml:space="preserve"> </w:t>
      </w:r>
      <w:r>
        <w:t xml:space="preserve">florestal como desastre natural, do grupo climatológico e do subgrupo de seca. Há dois subtipos dispostos na normativa: Incêndio Florestal em Área Protegida e </w:t>
      </w:r>
      <w:r w:rsidR="002A1073">
        <w:t>I</w:t>
      </w:r>
      <w:r>
        <w:t xml:space="preserve">ncêndio Florestal em Área </w:t>
      </w:r>
      <w:r w:rsidR="000D4C60">
        <w:t>N</w:t>
      </w:r>
      <w:r>
        <w:t>ão Protegida.</w:t>
      </w:r>
      <w:r w:rsidR="00B804DA">
        <w:t xml:space="preserve"> </w:t>
      </w:r>
      <w:r w:rsidR="00237411">
        <w:t>Sob</w:t>
      </w:r>
      <w:r w:rsidR="00D54530">
        <w:t xml:space="preserve"> tal ótica, </w:t>
      </w:r>
      <w:r w:rsidR="001930F6">
        <w:t xml:space="preserve">prever, planejar e reduzir os riscos </w:t>
      </w:r>
      <w:r w:rsidR="005E36A9" w:rsidRPr="005E36A9">
        <w:t xml:space="preserve">e melhorar a preparação e </w:t>
      </w:r>
      <w:r w:rsidR="001736B3">
        <w:t xml:space="preserve">a </w:t>
      </w:r>
      <w:r w:rsidR="005E36A9" w:rsidRPr="005E36A9">
        <w:t>coordenação para resposta</w:t>
      </w:r>
      <w:r w:rsidR="00F21D59">
        <w:t xml:space="preserve"> </w:t>
      </w:r>
      <w:r w:rsidR="0081088D">
        <w:t>a este tipo de desastre</w:t>
      </w:r>
      <w:r w:rsidR="00F21D59">
        <w:t xml:space="preserve"> </w:t>
      </w:r>
      <w:r w:rsidR="004954BE">
        <w:t>é de fundamental importância.</w:t>
      </w:r>
      <w:r w:rsidR="00D54530">
        <w:t xml:space="preserve"> </w:t>
      </w:r>
      <w:r>
        <w:t xml:space="preserve">    </w:t>
      </w:r>
    </w:p>
    <w:bookmarkEnd w:id="4"/>
    <w:p w14:paraId="385B1076" w14:textId="5223AE4B" w:rsidR="001928AD" w:rsidRDefault="001928AD" w:rsidP="002A5D25">
      <w:pPr>
        <w:spacing w:after="0"/>
        <w:ind w:firstLine="708"/>
        <w:jc w:val="both"/>
      </w:pPr>
      <w:r>
        <w:t xml:space="preserve">Este Plano permite melhor utilização de recursos humanos, materiais e financeiros, possibilitando maior eficiência na gestão dos riscos e </w:t>
      </w:r>
      <w:r w:rsidR="000E2D32">
        <w:t>d</w:t>
      </w:r>
      <w:r>
        <w:t>esastres envolvendo fogo e a minimização dos impactos de um incêndio florestal.</w:t>
      </w:r>
    </w:p>
    <w:p w14:paraId="3DE25208" w14:textId="77777777" w:rsidR="00034DE0" w:rsidRDefault="00034DE0" w:rsidP="002A5D25">
      <w:pPr>
        <w:spacing w:after="0"/>
        <w:ind w:firstLine="708"/>
        <w:jc w:val="both"/>
      </w:pPr>
    </w:p>
    <w:p w14:paraId="76A34E0B" w14:textId="0A5B01D5" w:rsidR="00876608" w:rsidRDefault="00876608" w:rsidP="00F14137">
      <w:pPr>
        <w:pStyle w:val="Heading1"/>
        <w:rPr>
          <w:color w:val="385623" w:themeColor="accent6" w:themeShade="80"/>
        </w:rPr>
      </w:pPr>
      <w:bookmarkStart w:id="5" w:name="_Toc59029163"/>
      <w:r w:rsidRPr="00741915">
        <w:rPr>
          <w:color w:val="385623" w:themeColor="accent6" w:themeShade="80"/>
        </w:rPr>
        <w:t>4. PRESSUPOSTOS DO PLANEJAMENTO</w:t>
      </w:r>
      <w:bookmarkEnd w:id="5"/>
      <w:r w:rsidRPr="00741915">
        <w:rPr>
          <w:color w:val="385623" w:themeColor="accent6" w:themeShade="80"/>
        </w:rPr>
        <w:t xml:space="preserve"> </w:t>
      </w:r>
    </w:p>
    <w:p w14:paraId="60620D3D" w14:textId="77777777" w:rsidR="00A4018C" w:rsidRPr="00A4018C" w:rsidRDefault="00A4018C" w:rsidP="00A4018C"/>
    <w:p w14:paraId="439691E8" w14:textId="26819C3F" w:rsidR="00BF6E0F" w:rsidRDefault="00876608" w:rsidP="00BF6E0F">
      <w:pPr>
        <w:ind w:firstLine="708"/>
        <w:jc w:val="both"/>
      </w:pPr>
      <w:r w:rsidRPr="00876608">
        <w:t>O plan</w:t>
      </w:r>
      <w:r>
        <w:t xml:space="preserve">ejamento das ações anuais de prevenção e combate </w:t>
      </w:r>
      <w:r w:rsidR="007E7C2E">
        <w:t xml:space="preserve">aos incêndios florestais </w:t>
      </w:r>
      <w:r>
        <w:t>está intimamente ligado ao clima predominante na região.</w:t>
      </w:r>
      <w:r w:rsidR="008D4614">
        <w:t xml:space="preserve"> É recomendável que ações de planejamento ocorram entre o final da última temporada de fogo e o início da temporada seguinte</w:t>
      </w:r>
      <w:r w:rsidR="00F46CBE">
        <w:t xml:space="preserve">, tendo como referência os meses de junho a outubro </w:t>
      </w:r>
      <w:r w:rsidR="00930C83">
        <w:t xml:space="preserve">como </w:t>
      </w:r>
      <w:r w:rsidR="00EA0B01">
        <w:t>período de mais criticidade</w:t>
      </w:r>
      <w:r w:rsidR="008D4614">
        <w:t xml:space="preserve">. </w:t>
      </w:r>
    </w:p>
    <w:p w14:paraId="6DB83856" w14:textId="095B2025" w:rsidR="00EB7A61" w:rsidRDefault="008D4614" w:rsidP="00BF6E0F">
      <w:pPr>
        <w:ind w:firstLine="708"/>
        <w:jc w:val="both"/>
      </w:pPr>
      <w:r>
        <w:t>O planejamento do PPCIF deve considerar mapeamento</w:t>
      </w:r>
      <w:r w:rsidR="00665D80">
        <w:t>s</w:t>
      </w:r>
      <w:r>
        <w:t xml:space="preserve"> de áreas de risco para incêndios florestais </w:t>
      </w:r>
      <w:r w:rsidR="00665D80">
        <w:t xml:space="preserve">eventualmente </w:t>
      </w:r>
      <w:r w:rsidR="0015517B">
        <w:t>elaborados</w:t>
      </w:r>
      <w:r>
        <w:t xml:space="preserve"> </w:t>
      </w:r>
      <w:r w:rsidR="00E2409B">
        <w:t xml:space="preserve">pela </w:t>
      </w:r>
      <w:r w:rsidR="0015517B">
        <w:t xml:space="preserve">RPPN, assim como </w:t>
      </w:r>
      <w:r w:rsidR="003D1999">
        <w:t xml:space="preserve">estatísticas de ocorrência de fogo no interior ou no entorno </w:t>
      </w:r>
      <w:r w:rsidR="00DF60BE">
        <w:t>destas áreas. O</w:t>
      </w:r>
      <w:r w:rsidR="003D1999">
        <w:t xml:space="preserve"> </w:t>
      </w:r>
      <w:r>
        <w:t>conhecimento de campo de instituições e indivíduos com experiência em prevenção e combate aos incêndios florestais</w:t>
      </w:r>
      <w:r w:rsidR="00DF60BE">
        <w:t xml:space="preserve"> também </w:t>
      </w:r>
      <w:r w:rsidR="00434CFE">
        <w:t>pode</w:t>
      </w:r>
      <w:r w:rsidR="00DF60BE">
        <w:t xml:space="preserve"> ser </w:t>
      </w:r>
      <w:r w:rsidR="0063234F">
        <w:t>observado</w:t>
      </w:r>
      <w:r>
        <w:t xml:space="preserve">. Devem ser considerados, ainda, os fatores de risco </w:t>
      </w:r>
      <w:r w:rsidR="00417847">
        <w:t xml:space="preserve">na área de influência da </w:t>
      </w:r>
      <w:r w:rsidR="00785AB4">
        <w:t>RPPN (</w:t>
      </w:r>
      <w:r w:rsidR="00C1609A">
        <w:t>e</w:t>
      </w:r>
      <w:r w:rsidR="00417847">
        <w:t xml:space="preserve">stradas, ferrovias, proximidade de área urbana, linhas de transmissão, tipo de vegetação, culturas agrícolas do entorno, histórico de </w:t>
      </w:r>
      <w:r w:rsidR="0007340D">
        <w:t>incêndios etc.</w:t>
      </w:r>
      <w:r w:rsidR="00417847">
        <w:t xml:space="preserve">) </w:t>
      </w:r>
    </w:p>
    <w:p w14:paraId="63FC8E6B" w14:textId="09B4D6CB" w:rsidR="00236E3B" w:rsidRDefault="00003756" w:rsidP="002A5D25">
      <w:pPr>
        <w:spacing w:after="0"/>
        <w:ind w:firstLine="708"/>
        <w:jc w:val="both"/>
      </w:pPr>
      <w:r>
        <w:rPr>
          <w:noProof/>
          <w:lang w:val="en-US"/>
        </w:rPr>
        <mc:AlternateContent>
          <mc:Choice Requires="wps">
            <w:drawing>
              <wp:anchor distT="45720" distB="45720" distL="114300" distR="114300" simplePos="0" relativeHeight="251658246" behindDoc="1" locked="0" layoutInCell="1" allowOverlap="1" wp14:anchorId="48FC0634" wp14:editId="476B6926">
                <wp:simplePos x="0" y="0"/>
                <wp:positionH relativeFrom="margin">
                  <wp:align>right</wp:align>
                </wp:positionH>
                <wp:positionV relativeFrom="paragraph">
                  <wp:posOffset>1290955</wp:posOffset>
                </wp:positionV>
                <wp:extent cx="5372100" cy="937895"/>
                <wp:effectExtent l="0" t="0" r="19050" b="14605"/>
                <wp:wrapTight wrapText="bothSides">
                  <wp:wrapPolygon edited="0">
                    <wp:start x="0" y="0"/>
                    <wp:lineTo x="0" y="21498"/>
                    <wp:lineTo x="21600" y="21498"/>
                    <wp:lineTo x="21600" y="0"/>
                    <wp:lineTo x="0" y="0"/>
                  </wp:wrapPolygon>
                </wp:wrapTight>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37895"/>
                        </a:xfrm>
                        <a:prstGeom prst="rect">
                          <a:avLst/>
                        </a:prstGeom>
                        <a:solidFill>
                          <a:schemeClr val="accent6">
                            <a:lumMod val="40000"/>
                            <a:lumOff val="60000"/>
                          </a:schemeClr>
                        </a:solidFill>
                        <a:ln w="9525">
                          <a:solidFill>
                            <a:schemeClr val="accent6">
                              <a:lumMod val="40000"/>
                              <a:lumOff val="60000"/>
                            </a:schemeClr>
                          </a:solidFill>
                          <a:prstDash val="solid"/>
                          <a:miter lim="800000"/>
                          <a:headEnd/>
                          <a:tailEnd/>
                        </a:ln>
                      </wps:spPr>
                      <wps:txbx>
                        <w:txbxContent>
                          <w:p w14:paraId="4D89023F" w14:textId="0E09B218" w:rsidR="00C10844" w:rsidRPr="00167F28" w:rsidRDefault="00C10844" w:rsidP="005E6104">
                            <w:pPr>
                              <w:jc w:val="center"/>
                              <w:rPr>
                                <w:b/>
                                <w:bCs/>
                                <w:color w:val="385623" w:themeColor="accent6" w:themeShade="80"/>
                              </w:rPr>
                            </w:pPr>
                            <w:r w:rsidRPr="00167F28">
                              <w:rPr>
                                <w:b/>
                                <w:bCs/>
                                <w:color w:val="385623" w:themeColor="accent6" w:themeShade="80"/>
                              </w:rPr>
                              <w:t>Cenários de mudanças climáticas e potenciais aumento do risco de ocorrências e severidade dos incêndios florestais devem ser considerados no planejamento. Nesse sentido, recomenda-se que todas RPPN, mesmo aquelas que não tenham histórico de problema com o fogo, elaborem e mantenham seu PPCIF devidamente atualizado.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FC0634" id="Caixa de Texto 2" o:spid="_x0000_s1035" type="#_x0000_t202" style="position:absolute;left:0;text-align:left;margin-left:371.8pt;margin-top:101.65pt;width:423pt;height:73.85pt;z-index:-25165823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" fillcolor="#c5e0b3 [1305]" strokecolor="#c5e0b3 [1305]">
                <v:textbox style="mso-fit-shape-to-text:t">
                  <w:txbxContent>
                    <w:p w14:paraId="4D89023F" w14:textId="0E09B218" w:rsidR="00C10844" w:rsidRPr="00167F28" w:rsidRDefault="00C10844" w:rsidP="005E6104">
                      <w:pPr>
                        <w:jc w:val="center"/>
                        <w:rPr>
                          <w:b/>
                          <w:bCs/>
                          <w:color w:val="385623" w:themeColor="accent6" w:themeShade="80"/>
                        </w:rPr>
                      </w:pPr>
                      <w:r w:rsidRPr="00167F28">
                        <w:rPr>
                          <w:b/>
                          <w:bCs/>
                          <w:color w:val="385623" w:themeColor="accent6" w:themeShade="80"/>
                        </w:rPr>
                        <w:t>Cenários de mudanças climáticas e potenciais aumento do risco de ocorrências e severidade dos incêndios florestais devem ser considerados no planejamento. Nesse sentido, recomenda-se que todas RPPN, mesmo aquelas que não tenham histórico de problema com o fogo, elaborem e mantenham seu PPCIF devidamente atualizado.</w:t>
                      </w:r>
                    </w:p>
                  </w:txbxContent>
                </v:textbox>
                <w10:wrap type="tight" anchorx="margin"/>
              </v:shape>
            </w:pict>
          </mc:Fallback>
        </mc:AlternateContent>
      </w:r>
      <w:r w:rsidR="009629CA">
        <w:t xml:space="preserve">O PPCIF deve ser </w:t>
      </w:r>
      <w:r w:rsidR="00A77A95">
        <w:t xml:space="preserve">acordado </w:t>
      </w:r>
      <w:r w:rsidR="009629CA">
        <w:t xml:space="preserve">entre todos os envolvidos a fim de </w:t>
      </w:r>
      <w:r w:rsidR="007A3060">
        <w:t>garantir a padronização de procedimentos e a r</w:t>
      </w:r>
      <w:r w:rsidR="009629CA">
        <w:t xml:space="preserve">esponsabilidade de cada um dos atores envolvidos direta </w:t>
      </w:r>
      <w:r w:rsidR="007B7EEA">
        <w:t>o</w:t>
      </w:r>
      <w:r w:rsidR="009629CA">
        <w:t>u indiretamente na implementação do planejamento</w:t>
      </w:r>
      <w:r w:rsidR="00275205">
        <w:t xml:space="preserve"> e na execução das ações propostas</w:t>
      </w:r>
      <w:r w:rsidR="009629CA">
        <w:t>.</w:t>
      </w:r>
      <w:r w:rsidR="00A306CC">
        <w:t xml:space="preserve"> </w:t>
      </w:r>
      <w:r w:rsidR="009629CA">
        <w:t xml:space="preserve">O envolvimento </w:t>
      </w:r>
      <w:r w:rsidR="00FF425C">
        <w:t xml:space="preserve">dos </w:t>
      </w:r>
      <w:r w:rsidR="009629CA">
        <w:t>órgão</w:t>
      </w:r>
      <w:r w:rsidR="00A306CC">
        <w:t>s</w:t>
      </w:r>
      <w:r w:rsidR="009629CA">
        <w:t xml:space="preserve"> púb</w:t>
      </w:r>
      <w:r w:rsidR="00BC5CA6">
        <w:t>l</w:t>
      </w:r>
      <w:r w:rsidR="009629CA">
        <w:t xml:space="preserve">icos de resposta a emergências </w:t>
      </w:r>
      <w:r w:rsidR="003C3C4A">
        <w:t xml:space="preserve">e dos demais componentes da rede de parceiros da </w:t>
      </w:r>
      <w:r w:rsidR="008A2FE8">
        <w:t xml:space="preserve">RPPN </w:t>
      </w:r>
      <w:r w:rsidR="009629CA">
        <w:t xml:space="preserve">é recomendável </w:t>
      </w:r>
      <w:r w:rsidR="003C3C4A">
        <w:t xml:space="preserve">em todas as etapas </w:t>
      </w:r>
      <w:r w:rsidR="00890B42">
        <w:t xml:space="preserve">do </w:t>
      </w:r>
      <w:r w:rsidR="003C3C4A">
        <w:t>planejamento do PPCIF</w:t>
      </w:r>
      <w:r w:rsidR="00057B50">
        <w:t xml:space="preserve">, visto que este modelo de plano depende do estabelecimento de parcerias sob diversas formas. </w:t>
      </w:r>
    </w:p>
    <w:p w14:paraId="44220FBA" w14:textId="6BF3F96E" w:rsidR="00A77A95" w:rsidRDefault="008D4614" w:rsidP="001728A0">
      <w:pPr>
        <w:ind w:firstLine="708"/>
        <w:jc w:val="both"/>
      </w:pPr>
      <w:r>
        <w:t xml:space="preserve"> </w:t>
      </w:r>
    </w:p>
    <w:p w14:paraId="0E055AB5" w14:textId="39A40779" w:rsidR="00A74EF0" w:rsidRDefault="009905D2" w:rsidP="00F14137">
      <w:pPr>
        <w:pStyle w:val="Heading1"/>
        <w:rPr>
          <w:color w:val="385623" w:themeColor="accent6" w:themeShade="80"/>
        </w:rPr>
      </w:pPr>
      <w:bookmarkStart w:id="6" w:name="_Toc59029164"/>
      <w:r w:rsidRPr="00741915">
        <w:rPr>
          <w:color w:val="385623" w:themeColor="accent6" w:themeShade="80"/>
        </w:rPr>
        <w:t>5</w:t>
      </w:r>
      <w:r w:rsidR="00A74EF0" w:rsidRPr="00741915">
        <w:rPr>
          <w:color w:val="385623" w:themeColor="accent6" w:themeShade="80"/>
        </w:rPr>
        <w:t xml:space="preserve">. CARACTERIZAÇÃO DA </w:t>
      </w:r>
      <w:r w:rsidR="00DF0D8D" w:rsidRPr="00741915">
        <w:rPr>
          <w:color w:val="385623" w:themeColor="accent6" w:themeShade="80"/>
        </w:rPr>
        <w:t>RPPN</w:t>
      </w:r>
      <w:bookmarkEnd w:id="6"/>
    </w:p>
    <w:p w14:paraId="26DEA22F" w14:textId="77777777" w:rsidR="00741915" w:rsidRPr="00741915" w:rsidRDefault="00741915" w:rsidP="00741915"/>
    <w:tbl>
      <w:tblPr>
        <w:tblStyle w:val="TabeladeGrade4-nfase61"/>
        <w:tblW w:w="0" w:type="auto"/>
        <w:tblLook w:val="04A0" w:firstRow="1" w:lastRow="0" w:firstColumn="1" w:lastColumn="0" w:noHBand="0" w:noVBand="1"/>
      </w:tblPr>
      <w:tblGrid>
        <w:gridCol w:w="1486"/>
        <w:gridCol w:w="1486"/>
        <w:gridCol w:w="1275"/>
        <w:gridCol w:w="993"/>
        <w:gridCol w:w="3254"/>
      </w:tblGrid>
      <w:tr w:rsidR="003D0B46" w:rsidRPr="001403B7" w14:paraId="37E72AD7" w14:textId="77777777" w:rsidTr="6DBC378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494" w:type="dxa"/>
            <w:gridSpan w:val="5"/>
            <w:shd w:val="clear" w:color="auto" w:fill="538135" w:themeFill="accent6" w:themeFillShade="BF"/>
            <w:vAlign w:val="center"/>
          </w:tcPr>
          <w:p w14:paraId="3482CA8D" w14:textId="71463956" w:rsidR="003D0B46" w:rsidRPr="00AB6607" w:rsidRDefault="003D0B46" w:rsidP="00F074C4">
            <w:pPr>
              <w:spacing w:after="0" w:line="240" w:lineRule="auto"/>
              <w:rPr>
                <w:rFonts w:ascii="Segoe UI Symbol" w:hAnsi="Segoe UI Symbol"/>
                <w:bCs w:val="0"/>
              </w:rPr>
            </w:pPr>
            <w:r w:rsidRPr="007E407F">
              <w:rPr>
                <w:bCs w:val="0"/>
              </w:rPr>
              <w:t>Nome da RPPN</w:t>
            </w:r>
            <w:r w:rsidR="00937137">
              <w:rPr>
                <w:bCs w:val="0"/>
              </w:rPr>
              <w:t xml:space="preserve"> </w:t>
            </w:r>
            <w:r w:rsidR="00AB6607">
              <w:rPr>
                <w:rFonts w:ascii="Segoe UI Symbol" w:hAnsi="Segoe UI Symbol"/>
                <w:bCs w:val="0"/>
              </w:rPr>
              <w:t>↓</w:t>
            </w:r>
          </w:p>
        </w:tc>
      </w:tr>
      <w:tr w:rsidR="003D0B46" w:rsidRPr="001403B7" w14:paraId="3656B9AB" w14:textId="77777777" w:rsidTr="6DBC378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494" w:type="dxa"/>
            <w:gridSpan w:val="5"/>
          </w:tcPr>
          <w:p w14:paraId="53128261" w14:textId="77777777" w:rsidR="003D0B46" w:rsidRPr="001403B7" w:rsidRDefault="003D0B46" w:rsidP="00AC07D2">
            <w:pPr>
              <w:spacing w:after="0" w:line="240" w:lineRule="auto"/>
            </w:pPr>
          </w:p>
        </w:tc>
      </w:tr>
      <w:tr w:rsidR="001369D1" w:rsidRPr="001403B7" w14:paraId="3E419CC8" w14:textId="77777777" w:rsidTr="001369D1">
        <w:trPr>
          <w:trHeight w:val="397"/>
        </w:trPr>
        <w:tc>
          <w:tcPr>
            <w:cnfStyle w:val="001000000000" w:firstRow="0" w:lastRow="0" w:firstColumn="1" w:lastColumn="0" w:oddVBand="0" w:evenVBand="0" w:oddHBand="0" w:evenHBand="0" w:firstRowFirstColumn="0" w:firstRowLastColumn="0" w:lastRowFirstColumn="0" w:lastRowLastColumn="0"/>
            <w:tcW w:w="1486" w:type="dxa"/>
          </w:tcPr>
          <w:p w14:paraId="63732BFC" w14:textId="767A0AF0" w:rsidR="001369D1" w:rsidRPr="009A418E" w:rsidRDefault="001369D1" w:rsidP="00AC07D2">
            <w:pPr>
              <w:spacing w:after="0" w:line="240" w:lineRule="auto"/>
              <w:rPr>
                <w:bCs w:val="0"/>
              </w:rPr>
            </w:pPr>
            <w:r w:rsidRPr="009A418E">
              <w:rPr>
                <w:b w:val="0"/>
              </w:rPr>
              <w:t xml:space="preserve">Área total </w:t>
            </w:r>
            <w:r>
              <w:rPr>
                <w:b w:val="0"/>
              </w:rPr>
              <w:t xml:space="preserve">da propriedade </w:t>
            </w:r>
            <w:r w:rsidRPr="009A418E">
              <w:rPr>
                <w:b w:val="0"/>
              </w:rPr>
              <w:t>(hectares)</w:t>
            </w:r>
          </w:p>
        </w:tc>
        <w:tc>
          <w:tcPr>
            <w:tcW w:w="1486" w:type="dxa"/>
          </w:tcPr>
          <w:p w14:paraId="69155F63" w14:textId="2ACFCB87" w:rsidR="001369D1" w:rsidRPr="009A418E" w:rsidRDefault="001369D1" w:rsidP="00AC07D2">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9A418E">
              <w:t xml:space="preserve">Área total </w:t>
            </w:r>
            <w:r>
              <w:t xml:space="preserve">da RPPN </w:t>
            </w:r>
            <w:r w:rsidRPr="009A418E">
              <w:t>(hectares)</w:t>
            </w:r>
          </w:p>
        </w:tc>
        <w:tc>
          <w:tcPr>
            <w:tcW w:w="2268" w:type="dxa"/>
            <w:gridSpan w:val="2"/>
            <w:vAlign w:val="center"/>
          </w:tcPr>
          <w:p w14:paraId="1A5A2282" w14:textId="00BFCC2B" w:rsidR="001369D1" w:rsidRPr="009A418E" w:rsidRDefault="001369D1" w:rsidP="001369D1">
            <w:pPr>
              <w:spacing w:after="0" w:line="240" w:lineRule="auto"/>
              <w:jc w:val="center"/>
              <w:cnfStyle w:val="000000000000" w:firstRow="0" w:lastRow="0" w:firstColumn="0" w:lastColumn="0" w:oddVBand="0" w:evenVBand="0" w:oddHBand="0" w:evenHBand="0" w:firstRowFirstColumn="0" w:firstRowLastColumn="0" w:lastRowFirstColumn="0" w:lastRowLastColumn="0"/>
              <w:rPr>
                <w:bCs/>
              </w:rPr>
            </w:pPr>
            <w:r w:rsidRPr="009A418E">
              <w:rPr>
                <w:bCs/>
              </w:rPr>
              <w:t>Município Sede</w:t>
            </w:r>
          </w:p>
        </w:tc>
        <w:tc>
          <w:tcPr>
            <w:tcW w:w="3254" w:type="dxa"/>
            <w:vAlign w:val="center"/>
          </w:tcPr>
          <w:p w14:paraId="0824415D" w14:textId="59084418" w:rsidR="001369D1" w:rsidRPr="009A418E" w:rsidRDefault="001369D1" w:rsidP="001369D1">
            <w:pPr>
              <w:spacing w:after="0" w:line="240" w:lineRule="auto"/>
              <w:jc w:val="center"/>
              <w:cnfStyle w:val="000000000000" w:firstRow="0" w:lastRow="0" w:firstColumn="0" w:lastColumn="0" w:oddVBand="0" w:evenVBand="0" w:oddHBand="0" w:evenHBand="0" w:firstRowFirstColumn="0" w:firstRowLastColumn="0" w:lastRowFirstColumn="0" w:lastRowLastColumn="0"/>
              <w:rPr>
                <w:bCs/>
              </w:rPr>
            </w:pPr>
            <w:r w:rsidRPr="009A418E">
              <w:rPr>
                <w:bCs/>
              </w:rPr>
              <w:t>Municípios abrangidos</w:t>
            </w:r>
          </w:p>
        </w:tc>
      </w:tr>
      <w:tr w:rsidR="00611458" w:rsidRPr="001403B7" w14:paraId="62486C05" w14:textId="77777777" w:rsidTr="00AC6F6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86" w:type="dxa"/>
          </w:tcPr>
          <w:p w14:paraId="1B763232" w14:textId="77777777" w:rsidR="00611458" w:rsidRPr="009A418E" w:rsidRDefault="00611458" w:rsidP="00AC07D2">
            <w:pPr>
              <w:spacing w:after="0" w:line="240" w:lineRule="auto"/>
              <w:rPr>
                <w:bCs w:val="0"/>
              </w:rPr>
            </w:pPr>
          </w:p>
        </w:tc>
        <w:tc>
          <w:tcPr>
            <w:tcW w:w="1486" w:type="dxa"/>
          </w:tcPr>
          <w:p w14:paraId="4101652C" w14:textId="7012C756" w:rsidR="00611458" w:rsidRPr="009A418E" w:rsidRDefault="00611458" w:rsidP="00AC07D2">
            <w:pPr>
              <w:spacing w:after="0" w:line="240" w:lineRule="auto"/>
              <w:cnfStyle w:val="000000100000" w:firstRow="0" w:lastRow="0" w:firstColumn="0" w:lastColumn="0" w:oddVBand="0" w:evenVBand="0" w:oddHBand="1" w:evenHBand="0" w:firstRowFirstColumn="0" w:firstRowLastColumn="0" w:lastRowFirstColumn="0" w:lastRowLastColumn="0"/>
              <w:rPr>
                <w:b/>
              </w:rPr>
            </w:pPr>
          </w:p>
        </w:tc>
        <w:tc>
          <w:tcPr>
            <w:tcW w:w="2268" w:type="dxa"/>
            <w:gridSpan w:val="2"/>
          </w:tcPr>
          <w:p w14:paraId="4B99056E" w14:textId="77777777" w:rsidR="00611458" w:rsidRPr="009A418E" w:rsidRDefault="00611458" w:rsidP="00AC07D2">
            <w:pPr>
              <w:spacing w:after="0" w:line="240" w:lineRule="auto"/>
              <w:cnfStyle w:val="000000100000" w:firstRow="0" w:lastRow="0" w:firstColumn="0" w:lastColumn="0" w:oddVBand="0" w:evenVBand="0" w:oddHBand="1" w:evenHBand="0" w:firstRowFirstColumn="0" w:firstRowLastColumn="0" w:lastRowFirstColumn="0" w:lastRowLastColumn="0"/>
              <w:rPr>
                <w:bCs/>
              </w:rPr>
            </w:pPr>
          </w:p>
        </w:tc>
        <w:tc>
          <w:tcPr>
            <w:tcW w:w="3254" w:type="dxa"/>
          </w:tcPr>
          <w:p w14:paraId="1299C43A" w14:textId="77777777" w:rsidR="00611458" w:rsidRPr="009A418E" w:rsidRDefault="00611458" w:rsidP="00AC07D2">
            <w:pPr>
              <w:spacing w:after="0" w:line="240" w:lineRule="auto"/>
              <w:cnfStyle w:val="000000100000" w:firstRow="0" w:lastRow="0" w:firstColumn="0" w:lastColumn="0" w:oddVBand="0" w:evenVBand="0" w:oddHBand="1" w:evenHBand="0" w:firstRowFirstColumn="0" w:firstRowLastColumn="0" w:lastRowFirstColumn="0" w:lastRowLastColumn="0"/>
              <w:rPr>
                <w:bCs/>
              </w:rPr>
            </w:pPr>
          </w:p>
        </w:tc>
      </w:tr>
      <w:tr w:rsidR="00CD264B" w:rsidRPr="001403B7" w14:paraId="06526935" w14:textId="77777777" w:rsidTr="6DBC3788">
        <w:trPr>
          <w:trHeight w:val="397"/>
        </w:trPr>
        <w:tc>
          <w:tcPr>
            <w:cnfStyle w:val="001000000000" w:firstRow="0" w:lastRow="0" w:firstColumn="1" w:lastColumn="0" w:oddVBand="0" w:evenVBand="0" w:oddHBand="0" w:evenHBand="0" w:firstRowFirstColumn="0" w:firstRowLastColumn="0" w:lastRowFirstColumn="0" w:lastRowLastColumn="0"/>
            <w:tcW w:w="8494" w:type="dxa"/>
            <w:gridSpan w:val="5"/>
          </w:tcPr>
          <w:p w14:paraId="684E5BF1" w14:textId="77777777" w:rsidR="00CD264B" w:rsidRPr="009A418E" w:rsidRDefault="00CD264B" w:rsidP="00CD264B">
            <w:pPr>
              <w:spacing w:after="0" w:line="240" w:lineRule="auto"/>
              <w:jc w:val="center"/>
              <w:rPr>
                <w:b w:val="0"/>
              </w:rPr>
            </w:pPr>
            <w:r w:rsidRPr="009A418E">
              <w:rPr>
                <w:b w:val="0"/>
              </w:rPr>
              <w:t>Endereço da sede</w:t>
            </w:r>
          </w:p>
        </w:tc>
      </w:tr>
      <w:tr w:rsidR="00CD264B" w:rsidRPr="001403B7" w14:paraId="4DDBEF00" w14:textId="77777777" w:rsidTr="6DBC378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494" w:type="dxa"/>
            <w:gridSpan w:val="5"/>
          </w:tcPr>
          <w:p w14:paraId="3461D779" w14:textId="77777777" w:rsidR="00CD264B" w:rsidRPr="009A418E" w:rsidRDefault="00CD264B" w:rsidP="00AC07D2">
            <w:pPr>
              <w:spacing w:after="0" w:line="240" w:lineRule="auto"/>
              <w:rPr>
                <w:b w:val="0"/>
              </w:rPr>
            </w:pPr>
          </w:p>
        </w:tc>
      </w:tr>
      <w:tr w:rsidR="00874B78" w:rsidRPr="001403B7" w14:paraId="6633DE17" w14:textId="77777777" w:rsidTr="6DBC3788">
        <w:trPr>
          <w:trHeight w:val="397"/>
        </w:trPr>
        <w:tc>
          <w:tcPr>
            <w:cnfStyle w:val="001000000000" w:firstRow="0" w:lastRow="0" w:firstColumn="1" w:lastColumn="0" w:oddVBand="0" w:evenVBand="0" w:oddHBand="0" w:evenHBand="0" w:firstRowFirstColumn="0" w:firstRowLastColumn="0" w:lastRowFirstColumn="0" w:lastRowLastColumn="0"/>
            <w:tcW w:w="4247" w:type="dxa"/>
            <w:gridSpan w:val="3"/>
          </w:tcPr>
          <w:p w14:paraId="0649109C" w14:textId="0DF27A3A" w:rsidR="00874B78" w:rsidRPr="009A418E" w:rsidRDefault="006E3CD9" w:rsidP="006E3CD9">
            <w:pPr>
              <w:spacing w:after="0" w:line="240" w:lineRule="auto"/>
              <w:rPr>
                <w:b w:val="0"/>
              </w:rPr>
            </w:pPr>
            <w:r w:rsidRPr="009A418E">
              <w:rPr>
                <w:b w:val="0"/>
              </w:rPr>
              <w:t xml:space="preserve">Nome </w:t>
            </w:r>
            <w:r w:rsidR="009E7457" w:rsidRPr="009A418E">
              <w:rPr>
                <w:b w:val="0"/>
              </w:rPr>
              <w:t>do(</w:t>
            </w:r>
            <w:r w:rsidRPr="009A418E">
              <w:rPr>
                <w:b w:val="0"/>
              </w:rPr>
              <w:t xml:space="preserve">a) </w:t>
            </w:r>
            <w:r w:rsidR="007E7B3D" w:rsidRPr="009A418E">
              <w:rPr>
                <w:b w:val="0"/>
              </w:rPr>
              <w:t xml:space="preserve"> Proprietário ou </w:t>
            </w:r>
            <w:r w:rsidR="00874B78" w:rsidRPr="009A418E">
              <w:rPr>
                <w:b w:val="0"/>
              </w:rPr>
              <w:t>Responsável</w:t>
            </w:r>
          </w:p>
        </w:tc>
        <w:tc>
          <w:tcPr>
            <w:tcW w:w="4247" w:type="dxa"/>
            <w:gridSpan w:val="2"/>
          </w:tcPr>
          <w:p w14:paraId="0676AD60" w14:textId="77777777" w:rsidR="00874B78" w:rsidRPr="009A418E" w:rsidRDefault="00874B78" w:rsidP="00AC07D2">
            <w:pPr>
              <w:spacing w:after="0" w:line="240" w:lineRule="auto"/>
              <w:cnfStyle w:val="000000000000" w:firstRow="0" w:lastRow="0" w:firstColumn="0" w:lastColumn="0" w:oddVBand="0" w:evenVBand="0" w:oddHBand="0" w:evenHBand="0" w:firstRowFirstColumn="0" w:firstRowLastColumn="0" w:lastRowFirstColumn="0" w:lastRowLastColumn="0"/>
              <w:rPr>
                <w:bCs/>
              </w:rPr>
            </w:pPr>
            <w:r w:rsidRPr="009A418E">
              <w:rPr>
                <w:bCs/>
              </w:rPr>
              <w:t>Cargo / Função</w:t>
            </w:r>
          </w:p>
        </w:tc>
      </w:tr>
      <w:tr w:rsidR="00874B78" w:rsidRPr="001403B7" w14:paraId="3CF2D8B6" w14:textId="77777777" w:rsidTr="6DBC378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47" w:type="dxa"/>
            <w:gridSpan w:val="3"/>
          </w:tcPr>
          <w:p w14:paraId="0FB78278" w14:textId="77777777" w:rsidR="00874B78" w:rsidRPr="009A418E" w:rsidRDefault="00874B78" w:rsidP="00AC07D2">
            <w:pPr>
              <w:spacing w:after="0" w:line="240" w:lineRule="auto"/>
              <w:rPr>
                <w:b w:val="0"/>
              </w:rPr>
            </w:pPr>
          </w:p>
        </w:tc>
        <w:tc>
          <w:tcPr>
            <w:tcW w:w="4247" w:type="dxa"/>
            <w:gridSpan w:val="2"/>
          </w:tcPr>
          <w:p w14:paraId="1FC39945" w14:textId="77777777" w:rsidR="00874B78" w:rsidRPr="009A418E" w:rsidRDefault="00874B78" w:rsidP="00AC07D2">
            <w:pPr>
              <w:spacing w:after="0" w:line="240" w:lineRule="auto"/>
              <w:cnfStyle w:val="000000100000" w:firstRow="0" w:lastRow="0" w:firstColumn="0" w:lastColumn="0" w:oddVBand="0" w:evenVBand="0" w:oddHBand="1" w:evenHBand="0" w:firstRowFirstColumn="0" w:firstRowLastColumn="0" w:lastRowFirstColumn="0" w:lastRowLastColumn="0"/>
              <w:rPr>
                <w:bCs/>
              </w:rPr>
            </w:pPr>
          </w:p>
        </w:tc>
      </w:tr>
      <w:tr w:rsidR="00874B78" w:rsidRPr="001403B7" w14:paraId="6C72B222" w14:textId="77777777" w:rsidTr="6DBC3788">
        <w:trPr>
          <w:trHeight w:val="397"/>
        </w:trPr>
        <w:tc>
          <w:tcPr>
            <w:cnfStyle w:val="001000000000" w:firstRow="0" w:lastRow="0" w:firstColumn="1" w:lastColumn="0" w:oddVBand="0" w:evenVBand="0" w:oddHBand="0" w:evenHBand="0" w:firstRowFirstColumn="0" w:firstRowLastColumn="0" w:lastRowFirstColumn="0" w:lastRowLastColumn="0"/>
            <w:tcW w:w="4247" w:type="dxa"/>
            <w:gridSpan w:val="3"/>
          </w:tcPr>
          <w:p w14:paraId="7C93562A" w14:textId="77777777" w:rsidR="00874B78" w:rsidRPr="009A418E" w:rsidRDefault="00874B78" w:rsidP="006E3CD9">
            <w:pPr>
              <w:spacing w:after="0" w:line="240" w:lineRule="auto"/>
              <w:rPr>
                <w:b w:val="0"/>
              </w:rPr>
            </w:pPr>
            <w:r w:rsidRPr="009A418E">
              <w:rPr>
                <w:b w:val="0"/>
              </w:rPr>
              <w:t>Telefone</w:t>
            </w:r>
            <w:r w:rsidR="006E3CD9" w:rsidRPr="009A418E">
              <w:rPr>
                <w:b w:val="0"/>
              </w:rPr>
              <w:t>s (Fixo e celular)</w:t>
            </w:r>
          </w:p>
        </w:tc>
        <w:tc>
          <w:tcPr>
            <w:tcW w:w="4247" w:type="dxa"/>
            <w:gridSpan w:val="2"/>
          </w:tcPr>
          <w:p w14:paraId="5A67876E" w14:textId="77777777" w:rsidR="00874B78" w:rsidRPr="009A418E" w:rsidRDefault="00874B78" w:rsidP="00AC07D2">
            <w:pPr>
              <w:spacing w:after="0" w:line="240" w:lineRule="auto"/>
              <w:cnfStyle w:val="000000000000" w:firstRow="0" w:lastRow="0" w:firstColumn="0" w:lastColumn="0" w:oddVBand="0" w:evenVBand="0" w:oddHBand="0" w:evenHBand="0" w:firstRowFirstColumn="0" w:firstRowLastColumn="0" w:lastRowFirstColumn="0" w:lastRowLastColumn="0"/>
              <w:rPr>
                <w:bCs/>
              </w:rPr>
            </w:pPr>
            <w:r w:rsidRPr="009A418E">
              <w:rPr>
                <w:bCs/>
              </w:rPr>
              <w:t>E-mail</w:t>
            </w:r>
          </w:p>
        </w:tc>
      </w:tr>
      <w:tr w:rsidR="00874B78" w:rsidRPr="001403B7" w14:paraId="0562CB0E" w14:textId="77777777" w:rsidTr="6DBC378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47" w:type="dxa"/>
            <w:gridSpan w:val="3"/>
          </w:tcPr>
          <w:p w14:paraId="34CE0A41" w14:textId="77777777" w:rsidR="00874B78" w:rsidRPr="009A418E" w:rsidRDefault="00874B78" w:rsidP="00AC07D2">
            <w:pPr>
              <w:spacing w:after="0" w:line="240" w:lineRule="auto"/>
              <w:rPr>
                <w:b w:val="0"/>
              </w:rPr>
            </w:pPr>
          </w:p>
        </w:tc>
        <w:tc>
          <w:tcPr>
            <w:tcW w:w="4247" w:type="dxa"/>
            <w:gridSpan w:val="2"/>
          </w:tcPr>
          <w:p w14:paraId="62EBF3C5" w14:textId="77777777" w:rsidR="00874B78" w:rsidRPr="009A418E" w:rsidRDefault="00874B78" w:rsidP="00AC07D2">
            <w:pPr>
              <w:spacing w:after="0" w:line="240" w:lineRule="auto"/>
              <w:cnfStyle w:val="000000100000" w:firstRow="0" w:lastRow="0" w:firstColumn="0" w:lastColumn="0" w:oddVBand="0" w:evenVBand="0" w:oddHBand="1" w:evenHBand="0" w:firstRowFirstColumn="0" w:firstRowLastColumn="0" w:lastRowFirstColumn="0" w:lastRowLastColumn="0"/>
              <w:rPr>
                <w:bCs/>
              </w:rPr>
            </w:pPr>
          </w:p>
        </w:tc>
      </w:tr>
      <w:tr w:rsidR="00E63D23" w:rsidRPr="001403B7" w14:paraId="23DA3438" w14:textId="77777777" w:rsidTr="6DBC3788">
        <w:trPr>
          <w:trHeight w:val="397"/>
        </w:trPr>
        <w:tc>
          <w:tcPr>
            <w:cnfStyle w:val="001000000000" w:firstRow="0" w:lastRow="0" w:firstColumn="1" w:lastColumn="0" w:oddVBand="0" w:evenVBand="0" w:oddHBand="0" w:evenHBand="0" w:firstRowFirstColumn="0" w:firstRowLastColumn="0" w:lastRowFirstColumn="0" w:lastRowLastColumn="0"/>
            <w:tcW w:w="4247" w:type="dxa"/>
            <w:gridSpan w:val="3"/>
          </w:tcPr>
          <w:p w14:paraId="3ACB80DE" w14:textId="3089C534" w:rsidR="00E63D23" w:rsidRPr="009A418E" w:rsidRDefault="00E63D23" w:rsidP="00562EAC">
            <w:pPr>
              <w:spacing w:after="0" w:line="240" w:lineRule="auto"/>
              <w:jc w:val="both"/>
              <w:rPr>
                <w:b w:val="0"/>
              </w:rPr>
            </w:pPr>
            <w:r w:rsidRPr="009A418E">
              <w:rPr>
                <w:b w:val="0"/>
              </w:rPr>
              <w:t xml:space="preserve">Unidade do Corpo de Bombeiros mais próxima da </w:t>
            </w:r>
            <w:r w:rsidR="005D1B52" w:rsidRPr="009A418E">
              <w:rPr>
                <w:b w:val="0"/>
              </w:rPr>
              <w:t>RPPN</w:t>
            </w:r>
          </w:p>
        </w:tc>
        <w:tc>
          <w:tcPr>
            <w:tcW w:w="4247" w:type="dxa"/>
            <w:gridSpan w:val="2"/>
          </w:tcPr>
          <w:p w14:paraId="52BB0BDE" w14:textId="05DFCA59" w:rsidR="00E63D23" w:rsidRPr="009A418E" w:rsidRDefault="00E63D23" w:rsidP="00562EAC">
            <w:pPr>
              <w:spacing w:after="0" w:line="240" w:lineRule="auto"/>
              <w:jc w:val="both"/>
              <w:cnfStyle w:val="000000000000" w:firstRow="0" w:lastRow="0" w:firstColumn="0" w:lastColumn="0" w:oddVBand="0" w:evenVBand="0" w:oddHBand="0" w:evenHBand="0" w:firstRowFirstColumn="0" w:firstRowLastColumn="0" w:lastRowFirstColumn="0" w:lastRowLastColumn="0"/>
              <w:rPr>
                <w:bCs/>
              </w:rPr>
            </w:pPr>
            <w:r w:rsidRPr="009A418E">
              <w:rPr>
                <w:bCs/>
              </w:rPr>
              <w:t xml:space="preserve">Distância entre a </w:t>
            </w:r>
            <w:r w:rsidR="005D1B52" w:rsidRPr="009A418E">
              <w:rPr>
                <w:bCs/>
              </w:rPr>
              <w:t xml:space="preserve">RPPN </w:t>
            </w:r>
            <w:r w:rsidRPr="009A418E">
              <w:rPr>
                <w:bCs/>
              </w:rPr>
              <w:t xml:space="preserve">e a Unidade do </w:t>
            </w:r>
            <w:r w:rsidR="005D1B52" w:rsidRPr="009A418E">
              <w:rPr>
                <w:bCs/>
              </w:rPr>
              <w:t xml:space="preserve">Corpo de </w:t>
            </w:r>
            <w:r w:rsidRPr="009A418E">
              <w:rPr>
                <w:bCs/>
              </w:rPr>
              <w:t>Bombeiro</w:t>
            </w:r>
            <w:r w:rsidR="005D1B52" w:rsidRPr="009A418E">
              <w:rPr>
                <w:bCs/>
              </w:rPr>
              <w:t>s</w:t>
            </w:r>
          </w:p>
        </w:tc>
      </w:tr>
      <w:tr w:rsidR="00E63D23" w:rsidRPr="001403B7" w14:paraId="6D98A12B" w14:textId="77777777" w:rsidTr="6DBC378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47" w:type="dxa"/>
            <w:gridSpan w:val="3"/>
          </w:tcPr>
          <w:p w14:paraId="2946DB82" w14:textId="77777777" w:rsidR="00E63D23" w:rsidRPr="009A418E" w:rsidRDefault="00E63D23" w:rsidP="00AC07D2">
            <w:pPr>
              <w:spacing w:after="0" w:line="240" w:lineRule="auto"/>
              <w:rPr>
                <w:b w:val="0"/>
              </w:rPr>
            </w:pPr>
          </w:p>
        </w:tc>
        <w:tc>
          <w:tcPr>
            <w:tcW w:w="4247" w:type="dxa"/>
            <w:gridSpan w:val="2"/>
          </w:tcPr>
          <w:p w14:paraId="5997CC1D" w14:textId="77777777" w:rsidR="00E63D23" w:rsidRPr="009A418E" w:rsidRDefault="00E63D23" w:rsidP="00AC07D2">
            <w:pPr>
              <w:spacing w:after="0" w:line="240" w:lineRule="auto"/>
              <w:cnfStyle w:val="000000100000" w:firstRow="0" w:lastRow="0" w:firstColumn="0" w:lastColumn="0" w:oddVBand="0" w:evenVBand="0" w:oddHBand="1" w:evenHBand="0" w:firstRowFirstColumn="0" w:firstRowLastColumn="0" w:lastRowFirstColumn="0" w:lastRowLastColumn="0"/>
              <w:rPr>
                <w:bCs/>
              </w:rPr>
            </w:pPr>
          </w:p>
        </w:tc>
      </w:tr>
      <w:tr w:rsidR="00E63D23" w:rsidRPr="001403B7" w14:paraId="644CA72F" w14:textId="77777777" w:rsidTr="6DBC3788">
        <w:trPr>
          <w:trHeight w:val="397"/>
        </w:trPr>
        <w:tc>
          <w:tcPr>
            <w:cnfStyle w:val="001000000000" w:firstRow="0" w:lastRow="0" w:firstColumn="1" w:lastColumn="0" w:oddVBand="0" w:evenVBand="0" w:oddHBand="0" w:evenHBand="0" w:firstRowFirstColumn="0" w:firstRowLastColumn="0" w:lastRowFirstColumn="0" w:lastRowLastColumn="0"/>
            <w:tcW w:w="4247" w:type="dxa"/>
            <w:gridSpan w:val="3"/>
          </w:tcPr>
          <w:p w14:paraId="3017BAC6" w14:textId="42856CB7" w:rsidR="00E63D23" w:rsidRPr="009A418E" w:rsidRDefault="00E63D23" w:rsidP="00562EAC">
            <w:pPr>
              <w:spacing w:after="0" w:line="240" w:lineRule="auto"/>
              <w:jc w:val="both"/>
              <w:rPr>
                <w:b w:val="0"/>
              </w:rPr>
            </w:pPr>
            <w:r w:rsidRPr="009A418E">
              <w:rPr>
                <w:b w:val="0"/>
              </w:rPr>
              <w:t xml:space="preserve">A </w:t>
            </w:r>
            <w:r w:rsidR="00E440CB" w:rsidRPr="009A418E">
              <w:rPr>
                <w:b w:val="0"/>
              </w:rPr>
              <w:t xml:space="preserve">RPPN </w:t>
            </w:r>
            <w:r w:rsidRPr="009A418E">
              <w:rPr>
                <w:b w:val="0"/>
              </w:rPr>
              <w:t>possui parceiros para prevenção ou combate aos incêndios florestais?</w:t>
            </w:r>
          </w:p>
        </w:tc>
        <w:tc>
          <w:tcPr>
            <w:tcW w:w="4247" w:type="dxa"/>
            <w:gridSpan w:val="2"/>
          </w:tcPr>
          <w:p w14:paraId="6E15B1D4" w14:textId="0DD9710E" w:rsidR="00E63D23" w:rsidRPr="009A418E" w:rsidRDefault="00E63D23" w:rsidP="00562EAC">
            <w:pPr>
              <w:spacing w:after="0" w:line="240" w:lineRule="auto"/>
              <w:jc w:val="both"/>
              <w:cnfStyle w:val="000000000000" w:firstRow="0" w:lastRow="0" w:firstColumn="0" w:lastColumn="0" w:oddVBand="0" w:evenVBand="0" w:oddHBand="0" w:evenHBand="0" w:firstRowFirstColumn="0" w:firstRowLastColumn="0" w:lastRowFirstColumn="0" w:lastRowLastColumn="0"/>
              <w:rPr>
                <w:bCs/>
              </w:rPr>
            </w:pPr>
            <w:r w:rsidRPr="009A418E">
              <w:rPr>
                <w:bCs/>
              </w:rPr>
              <w:t xml:space="preserve">A </w:t>
            </w:r>
            <w:r w:rsidR="007757BF" w:rsidRPr="009A418E">
              <w:rPr>
                <w:bCs/>
              </w:rPr>
              <w:t xml:space="preserve">RPPN </w:t>
            </w:r>
            <w:r w:rsidRPr="009A418E">
              <w:rPr>
                <w:bCs/>
              </w:rPr>
              <w:t xml:space="preserve">participa de PAM (Plano de Auxílio Mútuo, RINEM (Rede Integrada de Emergências) ou outra integração para combate ao fogo na região? </w:t>
            </w:r>
          </w:p>
        </w:tc>
      </w:tr>
      <w:tr w:rsidR="00E63D23" w:rsidRPr="001403B7" w14:paraId="2CB17148" w14:textId="77777777" w:rsidTr="6DBC378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47" w:type="dxa"/>
            <w:gridSpan w:val="3"/>
          </w:tcPr>
          <w:p w14:paraId="6318AA88" w14:textId="01F3F126" w:rsidR="00E63D23" w:rsidRPr="009A418E" w:rsidRDefault="00E63D23" w:rsidP="00E63D23">
            <w:pPr>
              <w:spacing w:after="0" w:line="240" w:lineRule="auto"/>
              <w:rPr>
                <w:b w:val="0"/>
              </w:rPr>
            </w:pPr>
            <w:r w:rsidRPr="009A418E">
              <w:rPr>
                <w:b w:val="0"/>
              </w:rPr>
              <w:t xml:space="preserve">( </w:t>
            </w:r>
            <w:r w:rsidR="00756155" w:rsidRPr="009A418E">
              <w:rPr>
                <w:b w:val="0"/>
              </w:rPr>
              <w:t xml:space="preserve"> </w:t>
            </w:r>
            <w:r w:rsidRPr="009A418E">
              <w:rPr>
                <w:b w:val="0"/>
              </w:rPr>
              <w:t xml:space="preserve">   )  SIM           (     )   NÃO</w:t>
            </w:r>
          </w:p>
        </w:tc>
        <w:tc>
          <w:tcPr>
            <w:tcW w:w="4247" w:type="dxa"/>
            <w:gridSpan w:val="2"/>
          </w:tcPr>
          <w:p w14:paraId="62A1109E" w14:textId="77777777" w:rsidR="00E63D23" w:rsidRPr="009A418E" w:rsidRDefault="00E63D23" w:rsidP="00E3362C">
            <w:pPr>
              <w:cnfStyle w:val="000000100000" w:firstRow="0" w:lastRow="0" w:firstColumn="0" w:lastColumn="0" w:oddVBand="0" w:evenVBand="0" w:oddHBand="1" w:evenHBand="0" w:firstRowFirstColumn="0" w:firstRowLastColumn="0" w:lastRowFirstColumn="0" w:lastRowLastColumn="0"/>
              <w:rPr>
                <w:bCs/>
              </w:rPr>
            </w:pPr>
            <w:r w:rsidRPr="009A418E">
              <w:rPr>
                <w:bCs/>
              </w:rPr>
              <w:t>(     )  SIM           (     )   NÃO</w:t>
            </w:r>
          </w:p>
        </w:tc>
      </w:tr>
      <w:tr w:rsidR="009C5546" w:rsidRPr="001403B7" w14:paraId="16CEA83C" w14:textId="77777777" w:rsidTr="00867D3D">
        <w:trPr>
          <w:trHeight w:val="671"/>
        </w:trPr>
        <w:tc>
          <w:tcPr>
            <w:cnfStyle w:val="001000000000" w:firstRow="0" w:lastRow="0" w:firstColumn="1" w:lastColumn="0" w:oddVBand="0" w:evenVBand="0" w:oddHBand="0" w:evenHBand="0" w:firstRowFirstColumn="0" w:firstRowLastColumn="0" w:lastRowFirstColumn="0" w:lastRowLastColumn="0"/>
            <w:tcW w:w="4247" w:type="dxa"/>
            <w:gridSpan w:val="3"/>
          </w:tcPr>
          <w:p w14:paraId="54B7ECC2" w14:textId="389FA705" w:rsidR="009C5546" w:rsidRPr="00C31EF2" w:rsidRDefault="008A6FD4" w:rsidP="00E63D23">
            <w:pPr>
              <w:spacing w:after="0" w:line="240" w:lineRule="auto"/>
              <w:rPr>
                <w:b w:val="0"/>
                <w:bCs w:val="0"/>
              </w:rPr>
            </w:pPr>
            <w:r>
              <w:rPr>
                <w:b w:val="0"/>
                <w:bCs w:val="0"/>
              </w:rPr>
              <w:t xml:space="preserve">A RPPN </w:t>
            </w:r>
            <w:r w:rsidR="00BF529D">
              <w:rPr>
                <w:b w:val="0"/>
                <w:bCs w:val="0"/>
              </w:rPr>
              <w:t xml:space="preserve">está localizada próxima </w:t>
            </w:r>
            <w:r w:rsidR="00063FF8">
              <w:rPr>
                <w:b w:val="0"/>
                <w:bCs w:val="0"/>
              </w:rPr>
              <w:t>a outras Unidades de Conservação</w:t>
            </w:r>
            <w:r w:rsidR="00E91219">
              <w:rPr>
                <w:b w:val="0"/>
                <w:bCs w:val="0"/>
              </w:rPr>
              <w:t>?</w:t>
            </w:r>
            <w:r w:rsidR="00BF529D">
              <w:rPr>
                <w:b w:val="0"/>
                <w:bCs w:val="0"/>
              </w:rPr>
              <w:t xml:space="preserve"> </w:t>
            </w:r>
          </w:p>
        </w:tc>
        <w:tc>
          <w:tcPr>
            <w:tcW w:w="4247" w:type="dxa"/>
            <w:gridSpan w:val="2"/>
          </w:tcPr>
          <w:p w14:paraId="2F02BB0D" w14:textId="1DD612E5" w:rsidR="007349BF" w:rsidRPr="005E5405" w:rsidRDefault="00564962" w:rsidP="00E91219">
            <w:pPr>
              <w:spacing w:after="0" w:line="240" w:lineRule="auto"/>
              <w:cnfStyle w:val="000000000000" w:firstRow="0" w:lastRow="0" w:firstColumn="0" w:lastColumn="0" w:oddVBand="0" w:evenVBand="0" w:oddHBand="0" w:evenHBand="0" w:firstRowFirstColumn="0" w:firstRowLastColumn="0" w:lastRowFirstColumn="0" w:lastRowLastColumn="0"/>
              <w:rPr>
                <w:bCs/>
              </w:rPr>
            </w:pPr>
            <w:r w:rsidRPr="00546AE0">
              <w:rPr>
                <w:bCs/>
              </w:rPr>
              <w:t xml:space="preserve">A RPPN </w:t>
            </w:r>
            <w:r w:rsidR="002530A7" w:rsidRPr="00546AE0">
              <w:rPr>
                <w:bCs/>
              </w:rPr>
              <w:t>está localizada próxima a algum Polo Regional</w:t>
            </w:r>
            <w:r w:rsidR="00E91219" w:rsidRPr="00546AE0">
              <w:rPr>
                <w:rStyle w:val="FootnoteReference"/>
                <w:bCs/>
              </w:rPr>
              <w:footnoteReference w:id="4"/>
            </w:r>
            <w:r w:rsidR="002530A7" w:rsidRPr="00546AE0">
              <w:rPr>
                <w:bCs/>
              </w:rPr>
              <w:t xml:space="preserve"> da Operação Corta-Fogo?</w:t>
            </w:r>
            <w:r w:rsidR="007349BF" w:rsidRPr="00546AE0">
              <w:rPr>
                <w:bCs/>
              </w:rPr>
              <w:t xml:space="preserve"> </w:t>
            </w:r>
          </w:p>
        </w:tc>
      </w:tr>
      <w:tr w:rsidR="00063FF8" w:rsidRPr="001403B7" w14:paraId="634DACFF" w14:textId="77777777" w:rsidTr="6DBC378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47" w:type="dxa"/>
            <w:gridSpan w:val="3"/>
          </w:tcPr>
          <w:p w14:paraId="62E8DFE1" w14:textId="77777777" w:rsidR="00063FF8" w:rsidRPr="00C31EF2" w:rsidRDefault="00063FF8" w:rsidP="00E63D23">
            <w:pPr>
              <w:spacing w:after="0" w:line="240" w:lineRule="auto"/>
              <w:rPr>
                <w:b w:val="0"/>
                <w:bCs w:val="0"/>
              </w:rPr>
            </w:pPr>
            <w:r>
              <w:rPr>
                <w:b w:val="0"/>
                <w:bCs w:val="0"/>
              </w:rPr>
              <w:t>(     )  SIM           (     )   NÃO</w:t>
            </w:r>
          </w:p>
          <w:p w14:paraId="009FD956" w14:textId="70616C86" w:rsidR="00564962" w:rsidRPr="00546AE0" w:rsidRDefault="00564962" w:rsidP="00E63D23">
            <w:pPr>
              <w:spacing w:after="0" w:line="240" w:lineRule="auto"/>
              <w:rPr>
                <w:b w:val="0"/>
                <w:bCs w:val="0"/>
              </w:rPr>
            </w:pPr>
            <w:r>
              <w:rPr>
                <w:b w:val="0"/>
                <w:bCs w:val="0"/>
              </w:rPr>
              <w:t>Qua</w:t>
            </w:r>
            <w:r w:rsidR="00643EBA">
              <w:rPr>
                <w:b w:val="0"/>
                <w:bCs w:val="0"/>
              </w:rPr>
              <w:t>l(</w:t>
            </w:r>
            <w:proofErr w:type="spellStart"/>
            <w:r w:rsidR="00643EBA">
              <w:rPr>
                <w:b w:val="0"/>
                <w:bCs w:val="0"/>
              </w:rPr>
              <w:t>is</w:t>
            </w:r>
            <w:proofErr w:type="spellEnd"/>
            <w:r w:rsidR="00643EBA">
              <w:rPr>
                <w:b w:val="0"/>
                <w:bCs w:val="0"/>
              </w:rPr>
              <w:t>)</w:t>
            </w:r>
            <w:r>
              <w:rPr>
                <w:b w:val="0"/>
                <w:bCs w:val="0"/>
              </w:rPr>
              <w:t>:</w:t>
            </w:r>
          </w:p>
          <w:p w14:paraId="43016C7D" w14:textId="17C87792" w:rsidR="00564962" w:rsidRPr="00C31EF2" w:rsidRDefault="00564962" w:rsidP="00E63D23">
            <w:pPr>
              <w:spacing w:after="0" w:line="240" w:lineRule="auto"/>
              <w:rPr>
                <w:b w:val="0"/>
                <w:bCs w:val="0"/>
              </w:rPr>
            </w:pPr>
          </w:p>
        </w:tc>
        <w:tc>
          <w:tcPr>
            <w:tcW w:w="4247" w:type="dxa"/>
            <w:gridSpan w:val="2"/>
          </w:tcPr>
          <w:p w14:paraId="6930AF14" w14:textId="77777777" w:rsidR="002530A7" w:rsidRPr="00546AE0" w:rsidRDefault="002530A7" w:rsidP="002530A7">
            <w:pPr>
              <w:spacing w:after="0" w:line="240" w:lineRule="auto"/>
              <w:cnfStyle w:val="000000100000" w:firstRow="0" w:lastRow="0" w:firstColumn="0" w:lastColumn="0" w:oddVBand="0" w:evenVBand="0" w:oddHBand="1" w:evenHBand="0" w:firstRowFirstColumn="0" w:firstRowLastColumn="0" w:lastRowFirstColumn="0" w:lastRowLastColumn="0"/>
              <w:rPr>
                <w:bCs/>
              </w:rPr>
            </w:pPr>
            <w:r w:rsidRPr="00546AE0">
              <w:t>(     )  SIM           (     )   NÃO</w:t>
            </w:r>
          </w:p>
          <w:p w14:paraId="0BB96EBB" w14:textId="4F67EE01" w:rsidR="002530A7" w:rsidRPr="00C31EF2" w:rsidRDefault="002530A7" w:rsidP="002530A7">
            <w:pPr>
              <w:spacing w:after="0" w:line="240" w:lineRule="auto"/>
              <w:cnfStyle w:val="000000100000" w:firstRow="0" w:lastRow="0" w:firstColumn="0" w:lastColumn="0" w:oddVBand="0" w:evenVBand="0" w:oddHBand="1" w:evenHBand="0" w:firstRowFirstColumn="0" w:firstRowLastColumn="0" w:lastRowFirstColumn="0" w:lastRowLastColumn="0"/>
            </w:pPr>
            <w:r w:rsidRPr="00C31EF2">
              <w:t>Qua</w:t>
            </w:r>
            <w:r w:rsidR="00643EBA" w:rsidRPr="00C31EF2">
              <w:t>l(</w:t>
            </w:r>
            <w:proofErr w:type="spellStart"/>
            <w:r w:rsidR="00643EBA" w:rsidRPr="00C31EF2">
              <w:t>is</w:t>
            </w:r>
            <w:proofErr w:type="spellEnd"/>
            <w:r w:rsidR="00643EBA" w:rsidRPr="00C31EF2">
              <w:t>)</w:t>
            </w:r>
            <w:r w:rsidRPr="00C31EF2">
              <w:t>:</w:t>
            </w:r>
          </w:p>
          <w:p w14:paraId="28ABD66C" w14:textId="77777777" w:rsidR="00063FF8" w:rsidRPr="00546AE0" w:rsidRDefault="00063FF8" w:rsidP="00AC07D2">
            <w:pPr>
              <w:spacing w:after="0" w:line="240" w:lineRule="auto"/>
              <w:cnfStyle w:val="000000100000" w:firstRow="0" w:lastRow="0" w:firstColumn="0" w:lastColumn="0" w:oddVBand="0" w:evenVBand="0" w:oddHBand="1" w:evenHBand="0" w:firstRowFirstColumn="0" w:firstRowLastColumn="0" w:lastRowFirstColumn="0" w:lastRowLastColumn="0"/>
              <w:rPr>
                <w:bCs/>
              </w:rPr>
            </w:pPr>
          </w:p>
        </w:tc>
      </w:tr>
    </w:tbl>
    <w:p w14:paraId="110FFD37" w14:textId="77777777" w:rsidR="00A74EF0" w:rsidRDefault="00A74EF0" w:rsidP="00F15626">
      <w:pPr>
        <w:jc w:val="both"/>
      </w:pPr>
    </w:p>
    <w:p w14:paraId="2DD02631" w14:textId="2D9740E5" w:rsidR="00623309" w:rsidRDefault="009905D2" w:rsidP="00F14137">
      <w:pPr>
        <w:pStyle w:val="Heading1"/>
        <w:rPr>
          <w:color w:val="385623" w:themeColor="accent6" w:themeShade="80"/>
        </w:rPr>
      </w:pPr>
      <w:bookmarkStart w:id="7" w:name="_Toc59029165"/>
      <w:r w:rsidRPr="00741915">
        <w:rPr>
          <w:color w:val="385623" w:themeColor="accent6" w:themeShade="80"/>
        </w:rPr>
        <w:t>6</w:t>
      </w:r>
      <w:r w:rsidR="00E63D23" w:rsidRPr="00741915">
        <w:rPr>
          <w:color w:val="385623" w:themeColor="accent6" w:themeShade="80"/>
        </w:rPr>
        <w:t>.</w:t>
      </w:r>
      <w:r w:rsidR="00623309" w:rsidRPr="00741915">
        <w:rPr>
          <w:color w:val="385623" w:themeColor="accent6" w:themeShade="80"/>
        </w:rPr>
        <w:t xml:space="preserve"> AÇÕES </w:t>
      </w:r>
      <w:r w:rsidR="00B6706D" w:rsidRPr="00741915">
        <w:rPr>
          <w:color w:val="385623" w:themeColor="accent6" w:themeShade="80"/>
        </w:rPr>
        <w:t xml:space="preserve">DE PREPARAÇÃO E </w:t>
      </w:r>
      <w:r w:rsidR="00623309" w:rsidRPr="00741915">
        <w:rPr>
          <w:color w:val="385623" w:themeColor="accent6" w:themeShade="80"/>
        </w:rPr>
        <w:t>PREVEN</w:t>
      </w:r>
      <w:r w:rsidR="00B6706D" w:rsidRPr="00741915">
        <w:rPr>
          <w:color w:val="385623" w:themeColor="accent6" w:themeShade="80"/>
        </w:rPr>
        <w:t>ÇÃO</w:t>
      </w:r>
      <w:bookmarkEnd w:id="7"/>
    </w:p>
    <w:p w14:paraId="556869CE" w14:textId="77777777" w:rsidR="00741915" w:rsidRPr="00741915" w:rsidRDefault="00741915" w:rsidP="00741915"/>
    <w:p w14:paraId="0AD35DE8" w14:textId="77777777" w:rsidR="00623309" w:rsidRPr="00FD6E02" w:rsidRDefault="00392258" w:rsidP="002A5D25">
      <w:pPr>
        <w:spacing w:after="0" w:line="240" w:lineRule="auto"/>
        <w:ind w:firstLine="708"/>
        <w:jc w:val="both"/>
        <w:rPr>
          <w:color w:val="FF0000"/>
        </w:rPr>
      </w:pPr>
      <w:r>
        <w:t xml:space="preserve">Ações de </w:t>
      </w:r>
      <w:r w:rsidR="00B6706D">
        <w:t xml:space="preserve">preparação e </w:t>
      </w:r>
      <w:r w:rsidR="000347FD" w:rsidRPr="000347FD">
        <w:t>preven</w:t>
      </w:r>
      <w:r w:rsidR="00B6706D">
        <w:t>ção</w:t>
      </w:r>
      <w:r w:rsidR="000347FD" w:rsidRPr="000347FD">
        <w:t xml:space="preserve"> </w:t>
      </w:r>
      <w:r>
        <w:t xml:space="preserve">são </w:t>
      </w:r>
      <w:r w:rsidR="000347FD" w:rsidRPr="000347FD">
        <w:t>medidas</w:t>
      </w:r>
      <w:r w:rsidR="000355CE">
        <w:t xml:space="preserve"> contínuas</w:t>
      </w:r>
      <w:r w:rsidR="000347FD" w:rsidRPr="000347FD">
        <w:t xml:space="preserve"> realizadas com objetivo de reduzir a ocorrência</w:t>
      </w:r>
      <w:r w:rsidR="00E31732">
        <w:t xml:space="preserve"> </w:t>
      </w:r>
      <w:r w:rsidR="000347FD" w:rsidRPr="000347FD">
        <w:t>de incêndios florestais</w:t>
      </w:r>
      <w:r w:rsidR="002D476E">
        <w:t xml:space="preserve">, minimizar seus </w:t>
      </w:r>
      <w:r w:rsidR="002D476E" w:rsidRPr="000347FD">
        <w:t>impactos negativos</w:t>
      </w:r>
      <w:r w:rsidR="002D476E">
        <w:t xml:space="preserve"> e </w:t>
      </w:r>
      <w:r w:rsidR="00B6706D">
        <w:t xml:space="preserve">otimizar as ações de resposta. </w:t>
      </w:r>
      <w:r w:rsidR="000347FD" w:rsidRPr="000347FD">
        <w:t xml:space="preserve"> </w:t>
      </w:r>
    </w:p>
    <w:p w14:paraId="643E14F6" w14:textId="77777777" w:rsidR="00B953A8" w:rsidRDefault="009260A6" w:rsidP="002A5D25">
      <w:pPr>
        <w:spacing w:after="0" w:line="240" w:lineRule="auto"/>
        <w:ind w:firstLine="708"/>
        <w:jc w:val="both"/>
      </w:pPr>
      <w:r>
        <w:t>No âmbito do PPCIF, destaca-se a importância</w:t>
      </w:r>
      <w:r w:rsidR="00984BEA">
        <w:t xml:space="preserve"> das ações de manejo de combustível</w:t>
      </w:r>
      <w:r w:rsidR="0052756B">
        <w:t xml:space="preserve"> (principalmente os aceiros), </w:t>
      </w:r>
      <w:r w:rsidR="00984BEA">
        <w:t>formação de parcerias, treinamento interno e externo das equipes de brigadistas e pessoal de apoio, mapeamento dos recursos de combate próprios e provenientes da rede de parceiros</w:t>
      </w:r>
      <w:r w:rsidR="0052756B">
        <w:t xml:space="preserve"> e levantamento de aspectos relativos à logística para combate (captação de água,</w:t>
      </w:r>
      <w:r w:rsidR="002D476E">
        <w:t xml:space="preserve"> pistas de pouso, etc.) </w:t>
      </w:r>
      <w:r w:rsidR="0052756B">
        <w:t xml:space="preserve">   </w:t>
      </w:r>
    </w:p>
    <w:p w14:paraId="202A1D53" w14:textId="77777777" w:rsidR="002A5D25" w:rsidRDefault="00B953A8" w:rsidP="002A5D25">
      <w:pPr>
        <w:spacing w:after="0" w:line="240" w:lineRule="auto"/>
        <w:ind w:firstLine="708"/>
        <w:jc w:val="both"/>
      </w:pPr>
      <w:r>
        <w:t xml:space="preserve">Todos os recursos disponíveis e necessários devem ser quantificados, qualificados e informados no PPCIF, </w:t>
      </w:r>
      <w:r w:rsidR="00E2409B">
        <w:t xml:space="preserve">com </w:t>
      </w:r>
      <w:r>
        <w:t xml:space="preserve">o objetivo de unificar a base de informações com os demais interessados na execução do Plano. </w:t>
      </w:r>
      <w:r w:rsidR="00984BEA">
        <w:t xml:space="preserve">   </w:t>
      </w:r>
    </w:p>
    <w:p w14:paraId="629566D1" w14:textId="694FD1F6" w:rsidR="009260A6" w:rsidRPr="000347FD" w:rsidRDefault="009260A6" w:rsidP="002A5D25">
      <w:pPr>
        <w:spacing w:after="0" w:line="240" w:lineRule="auto"/>
        <w:ind w:firstLine="708"/>
        <w:jc w:val="both"/>
      </w:pPr>
      <w:r>
        <w:t xml:space="preserve">  </w:t>
      </w:r>
    </w:p>
    <w:p w14:paraId="6FA35693" w14:textId="22271A62" w:rsidR="00E63D23" w:rsidRPr="00741915" w:rsidRDefault="009905D2" w:rsidP="00F14137">
      <w:pPr>
        <w:pStyle w:val="Heading2"/>
        <w:rPr>
          <w:color w:val="385623" w:themeColor="accent6" w:themeShade="80"/>
        </w:rPr>
      </w:pPr>
      <w:bookmarkStart w:id="8" w:name="_Toc59029166"/>
      <w:r w:rsidRPr="00741915">
        <w:rPr>
          <w:color w:val="385623" w:themeColor="accent6" w:themeShade="80"/>
        </w:rPr>
        <w:t>6</w:t>
      </w:r>
      <w:r w:rsidR="00E64646" w:rsidRPr="00741915">
        <w:rPr>
          <w:color w:val="385623" w:themeColor="accent6" w:themeShade="80"/>
        </w:rPr>
        <w:t xml:space="preserve">.1 </w:t>
      </w:r>
      <w:r w:rsidR="00E63D23" w:rsidRPr="00741915">
        <w:rPr>
          <w:color w:val="385623" w:themeColor="accent6" w:themeShade="80"/>
        </w:rPr>
        <w:t>PLANILHA DE RECURSOS</w:t>
      </w:r>
      <w:r w:rsidR="0088454D" w:rsidRPr="00741915">
        <w:rPr>
          <w:color w:val="385623" w:themeColor="accent6" w:themeShade="80"/>
        </w:rPr>
        <w:t xml:space="preserve"> DA </w:t>
      </w:r>
      <w:r w:rsidR="0015455E" w:rsidRPr="00741915">
        <w:rPr>
          <w:color w:val="385623" w:themeColor="accent6" w:themeShade="80"/>
        </w:rPr>
        <w:t>RPPN</w:t>
      </w:r>
      <w:bookmarkEnd w:id="8"/>
    </w:p>
    <w:p w14:paraId="6B699379" w14:textId="77777777" w:rsidR="009D57FF" w:rsidRPr="009D57FF" w:rsidRDefault="009D57FF" w:rsidP="009D57FF"/>
    <w:tbl>
      <w:tblPr>
        <w:tblStyle w:val="TabeladeGrade2-nfase61"/>
        <w:tblW w:w="0" w:type="auto"/>
        <w:tblLook w:val="04A0" w:firstRow="1" w:lastRow="0" w:firstColumn="1" w:lastColumn="0" w:noHBand="0" w:noVBand="1"/>
      </w:tblPr>
      <w:tblGrid>
        <w:gridCol w:w="2077"/>
        <w:gridCol w:w="2454"/>
        <w:gridCol w:w="1329"/>
        <w:gridCol w:w="1317"/>
        <w:gridCol w:w="1317"/>
      </w:tblGrid>
      <w:tr w:rsidR="00AA688E" w:rsidRPr="001403B7" w14:paraId="47487C97" w14:textId="77777777" w:rsidTr="007419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56461042" w14:textId="77777777" w:rsidR="00AA688E" w:rsidRPr="00741915" w:rsidRDefault="009905D2" w:rsidP="001403B7">
            <w:pPr>
              <w:pStyle w:val="Subtitle"/>
              <w:spacing w:after="0" w:line="240" w:lineRule="auto"/>
              <w:jc w:val="center"/>
              <w:rPr>
                <w:bCs w:val="0"/>
              </w:rPr>
            </w:pPr>
            <w:r w:rsidRPr="00645B2C">
              <w:rPr>
                <w:bCs w:val="0"/>
                <w:color w:val="385623" w:themeColor="accent6" w:themeShade="80"/>
              </w:rPr>
              <w:t>6</w:t>
            </w:r>
            <w:r w:rsidR="00E64646" w:rsidRPr="00645B2C">
              <w:rPr>
                <w:bCs w:val="0"/>
                <w:color w:val="385623" w:themeColor="accent6" w:themeShade="80"/>
              </w:rPr>
              <w:t xml:space="preserve">.1.1 </w:t>
            </w:r>
            <w:r w:rsidR="00AA688E" w:rsidRPr="00645B2C">
              <w:rPr>
                <w:bCs w:val="0"/>
                <w:color w:val="385623" w:themeColor="accent6" w:themeShade="80"/>
              </w:rPr>
              <w:t>Equipamentos de Proteção Individual</w:t>
            </w:r>
          </w:p>
        </w:tc>
      </w:tr>
      <w:tr w:rsidR="00E43833" w:rsidRPr="001403B7" w14:paraId="316CC123" w14:textId="77777777" w:rsidTr="007419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tcPr>
          <w:p w14:paraId="6FF50195" w14:textId="77777777" w:rsidR="00E43833" w:rsidRPr="00741915" w:rsidRDefault="00E43833" w:rsidP="001403B7">
            <w:pPr>
              <w:spacing w:after="0" w:line="240" w:lineRule="auto"/>
              <w:jc w:val="both"/>
              <w:rPr>
                <w:bCs w:val="0"/>
              </w:rPr>
            </w:pPr>
            <w:r w:rsidRPr="00741915">
              <w:rPr>
                <w:bCs w:val="0"/>
              </w:rPr>
              <w:t>Categoria</w:t>
            </w:r>
          </w:p>
        </w:tc>
        <w:tc>
          <w:tcPr>
            <w:tcW w:w="2454" w:type="dxa"/>
          </w:tcPr>
          <w:p w14:paraId="212251CE" w14:textId="77777777" w:rsidR="00E43833" w:rsidRPr="001403B7" w:rsidRDefault="00E43833"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r w:rsidRPr="001403B7">
              <w:rPr>
                <w:b/>
              </w:rPr>
              <w:t>Descrição</w:t>
            </w:r>
          </w:p>
        </w:tc>
        <w:tc>
          <w:tcPr>
            <w:tcW w:w="1329" w:type="dxa"/>
          </w:tcPr>
          <w:p w14:paraId="2A414BE7" w14:textId="77777777" w:rsidR="00E43833" w:rsidRPr="001403B7" w:rsidRDefault="00E43833"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r w:rsidRPr="001403B7">
              <w:rPr>
                <w:b/>
              </w:rPr>
              <w:t>Quantidade existente</w:t>
            </w:r>
          </w:p>
        </w:tc>
        <w:tc>
          <w:tcPr>
            <w:tcW w:w="1317" w:type="dxa"/>
          </w:tcPr>
          <w:p w14:paraId="3C2CDA80" w14:textId="77777777" w:rsidR="00E43833" w:rsidRPr="001403B7" w:rsidRDefault="00E43833"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r w:rsidRPr="001403B7">
              <w:rPr>
                <w:b/>
              </w:rPr>
              <w:t>Quantidade necessária</w:t>
            </w:r>
          </w:p>
        </w:tc>
        <w:tc>
          <w:tcPr>
            <w:tcW w:w="1317" w:type="dxa"/>
          </w:tcPr>
          <w:p w14:paraId="2C2D4A9D" w14:textId="77777777" w:rsidR="00E43833" w:rsidRPr="001403B7" w:rsidRDefault="00E43833"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r w:rsidRPr="001403B7">
              <w:rPr>
                <w:b/>
              </w:rPr>
              <w:t>Demanda</w:t>
            </w:r>
          </w:p>
        </w:tc>
      </w:tr>
      <w:tr w:rsidR="00AF2465" w:rsidRPr="001403B7" w14:paraId="0DFCAA48" w14:textId="77777777" w:rsidTr="00741915">
        <w:tc>
          <w:tcPr>
            <w:cnfStyle w:val="001000000000" w:firstRow="0" w:lastRow="0" w:firstColumn="1" w:lastColumn="0" w:oddVBand="0" w:evenVBand="0" w:oddHBand="0" w:evenHBand="0" w:firstRowFirstColumn="0" w:firstRowLastColumn="0" w:lastRowFirstColumn="0" w:lastRowLastColumn="0"/>
            <w:tcW w:w="2077" w:type="dxa"/>
            <w:vMerge w:val="restart"/>
          </w:tcPr>
          <w:p w14:paraId="3FE9F23F" w14:textId="77777777" w:rsidR="00AF2465" w:rsidRPr="00741915" w:rsidRDefault="00AF2465" w:rsidP="001403B7">
            <w:pPr>
              <w:spacing w:after="0" w:line="240" w:lineRule="auto"/>
              <w:jc w:val="both"/>
              <w:rPr>
                <w:bCs w:val="0"/>
              </w:rPr>
            </w:pPr>
          </w:p>
          <w:p w14:paraId="1F72F646" w14:textId="77777777" w:rsidR="00AF2465" w:rsidRPr="00741915" w:rsidRDefault="00AF2465" w:rsidP="001403B7">
            <w:pPr>
              <w:spacing w:after="0" w:line="240" w:lineRule="auto"/>
              <w:jc w:val="both"/>
              <w:rPr>
                <w:bCs w:val="0"/>
              </w:rPr>
            </w:pPr>
          </w:p>
          <w:p w14:paraId="08CE6F91" w14:textId="77777777" w:rsidR="00AA688E" w:rsidRPr="00741915" w:rsidRDefault="00AA688E" w:rsidP="001403B7">
            <w:pPr>
              <w:spacing w:after="0" w:line="240" w:lineRule="auto"/>
              <w:jc w:val="both"/>
              <w:rPr>
                <w:bCs w:val="0"/>
              </w:rPr>
            </w:pPr>
          </w:p>
          <w:p w14:paraId="0669125A" w14:textId="77777777" w:rsidR="00AF2465" w:rsidRPr="00741915" w:rsidRDefault="00AA688E" w:rsidP="001403B7">
            <w:pPr>
              <w:spacing w:after="0" w:line="240" w:lineRule="auto"/>
              <w:jc w:val="both"/>
              <w:rPr>
                <w:bCs w:val="0"/>
              </w:rPr>
            </w:pPr>
            <w:r w:rsidRPr="00741915">
              <w:rPr>
                <w:bCs w:val="0"/>
              </w:rPr>
              <w:t>EPI</w:t>
            </w:r>
          </w:p>
        </w:tc>
        <w:tc>
          <w:tcPr>
            <w:tcW w:w="2454" w:type="dxa"/>
          </w:tcPr>
          <w:p w14:paraId="16E65E5B" w14:textId="77777777" w:rsidR="00AF2465" w:rsidRPr="001403B7" w:rsidRDefault="00AF2465" w:rsidP="001403B7">
            <w:pPr>
              <w:spacing w:after="0" w:line="240" w:lineRule="auto"/>
              <w:cnfStyle w:val="000000000000" w:firstRow="0" w:lastRow="0" w:firstColumn="0" w:lastColumn="0" w:oddVBand="0" w:evenVBand="0" w:oddHBand="0" w:evenHBand="0" w:firstRowFirstColumn="0" w:firstRowLastColumn="0" w:lastRowFirstColumn="0" w:lastRowLastColumn="0"/>
            </w:pPr>
            <w:r w:rsidRPr="001403B7">
              <w:t>Uniforme</w:t>
            </w:r>
          </w:p>
        </w:tc>
        <w:tc>
          <w:tcPr>
            <w:tcW w:w="1329" w:type="dxa"/>
          </w:tcPr>
          <w:p w14:paraId="61CDCEAD" w14:textId="77777777" w:rsidR="00AF2465" w:rsidRPr="001403B7" w:rsidRDefault="00AF2465"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317" w:type="dxa"/>
          </w:tcPr>
          <w:p w14:paraId="6BB9E253" w14:textId="77777777" w:rsidR="00AF2465" w:rsidRPr="001403B7" w:rsidRDefault="00AF2465"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317" w:type="dxa"/>
          </w:tcPr>
          <w:p w14:paraId="23DE523C" w14:textId="77777777" w:rsidR="00AF2465" w:rsidRPr="001403B7" w:rsidRDefault="00AF2465"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r>
      <w:tr w:rsidR="00AF2465" w:rsidRPr="001403B7" w14:paraId="57BFB77F" w14:textId="77777777" w:rsidTr="007419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vMerge/>
          </w:tcPr>
          <w:p w14:paraId="52E56223" w14:textId="77777777" w:rsidR="00AF2465" w:rsidRPr="001403B7" w:rsidRDefault="00AF2465" w:rsidP="001403B7">
            <w:pPr>
              <w:spacing w:after="0" w:line="240" w:lineRule="auto"/>
              <w:jc w:val="both"/>
            </w:pPr>
          </w:p>
        </w:tc>
        <w:tc>
          <w:tcPr>
            <w:tcW w:w="2454" w:type="dxa"/>
          </w:tcPr>
          <w:p w14:paraId="394D1240" w14:textId="77777777" w:rsidR="00AF2465" w:rsidRPr="001403B7" w:rsidRDefault="00AF2465" w:rsidP="001403B7">
            <w:pPr>
              <w:spacing w:after="0" w:line="240" w:lineRule="auto"/>
              <w:cnfStyle w:val="000000100000" w:firstRow="0" w:lastRow="0" w:firstColumn="0" w:lastColumn="0" w:oddVBand="0" w:evenVBand="0" w:oddHBand="1" w:evenHBand="0" w:firstRowFirstColumn="0" w:firstRowLastColumn="0" w:lastRowFirstColumn="0" w:lastRowLastColumn="0"/>
            </w:pPr>
            <w:r w:rsidRPr="001403B7">
              <w:t>Capacete</w:t>
            </w:r>
          </w:p>
        </w:tc>
        <w:tc>
          <w:tcPr>
            <w:tcW w:w="1329" w:type="dxa"/>
          </w:tcPr>
          <w:p w14:paraId="07547A01" w14:textId="77777777" w:rsidR="00AF2465" w:rsidRPr="001403B7" w:rsidRDefault="00AF2465"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317" w:type="dxa"/>
          </w:tcPr>
          <w:p w14:paraId="5043CB0F" w14:textId="77777777" w:rsidR="00AF2465" w:rsidRPr="001403B7" w:rsidRDefault="00AF2465"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317" w:type="dxa"/>
          </w:tcPr>
          <w:p w14:paraId="07459315" w14:textId="77777777" w:rsidR="00AF2465" w:rsidRPr="001403B7" w:rsidRDefault="00AF2465"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r>
      <w:tr w:rsidR="00AF2465" w:rsidRPr="001403B7" w14:paraId="5C02579A" w14:textId="77777777" w:rsidTr="00741915">
        <w:tc>
          <w:tcPr>
            <w:cnfStyle w:val="001000000000" w:firstRow="0" w:lastRow="0" w:firstColumn="1" w:lastColumn="0" w:oddVBand="0" w:evenVBand="0" w:oddHBand="0" w:evenHBand="0" w:firstRowFirstColumn="0" w:firstRowLastColumn="0" w:lastRowFirstColumn="0" w:lastRowLastColumn="0"/>
            <w:tcW w:w="2077" w:type="dxa"/>
            <w:vMerge/>
          </w:tcPr>
          <w:p w14:paraId="6537F28F" w14:textId="77777777" w:rsidR="00AF2465" w:rsidRPr="001403B7" w:rsidRDefault="00AF2465" w:rsidP="001403B7">
            <w:pPr>
              <w:spacing w:after="0" w:line="240" w:lineRule="auto"/>
              <w:jc w:val="both"/>
            </w:pPr>
          </w:p>
        </w:tc>
        <w:tc>
          <w:tcPr>
            <w:tcW w:w="2454" w:type="dxa"/>
          </w:tcPr>
          <w:p w14:paraId="15E41E85" w14:textId="77777777" w:rsidR="00AF2465" w:rsidRPr="001403B7" w:rsidRDefault="00AF2465" w:rsidP="001403B7">
            <w:pPr>
              <w:spacing w:after="0" w:line="240" w:lineRule="auto"/>
              <w:cnfStyle w:val="000000000000" w:firstRow="0" w:lastRow="0" w:firstColumn="0" w:lastColumn="0" w:oddVBand="0" w:evenVBand="0" w:oddHBand="0" w:evenHBand="0" w:firstRowFirstColumn="0" w:firstRowLastColumn="0" w:lastRowFirstColumn="0" w:lastRowLastColumn="0"/>
            </w:pPr>
            <w:r w:rsidRPr="001403B7">
              <w:t>Luva</w:t>
            </w:r>
          </w:p>
        </w:tc>
        <w:tc>
          <w:tcPr>
            <w:tcW w:w="1329" w:type="dxa"/>
          </w:tcPr>
          <w:p w14:paraId="6DFB9E20" w14:textId="77777777" w:rsidR="00AF2465" w:rsidRPr="001403B7" w:rsidRDefault="00AF2465"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317" w:type="dxa"/>
          </w:tcPr>
          <w:p w14:paraId="70DF9E56" w14:textId="77777777" w:rsidR="00AF2465" w:rsidRPr="001403B7" w:rsidRDefault="00AF2465"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317" w:type="dxa"/>
          </w:tcPr>
          <w:p w14:paraId="44E871BC" w14:textId="77777777" w:rsidR="00AF2465" w:rsidRPr="001403B7" w:rsidRDefault="00AF2465"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r>
      <w:tr w:rsidR="00AF2465" w:rsidRPr="001403B7" w14:paraId="4AEBB4BB" w14:textId="77777777" w:rsidTr="007419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vMerge/>
          </w:tcPr>
          <w:p w14:paraId="144A5D23" w14:textId="77777777" w:rsidR="00AF2465" w:rsidRPr="001403B7" w:rsidRDefault="00AF2465" w:rsidP="001403B7">
            <w:pPr>
              <w:spacing w:after="0" w:line="240" w:lineRule="auto"/>
              <w:jc w:val="both"/>
            </w:pPr>
          </w:p>
        </w:tc>
        <w:tc>
          <w:tcPr>
            <w:tcW w:w="2454" w:type="dxa"/>
          </w:tcPr>
          <w:p w14:paraId="74123D39" w14:textId="77777777" w:rsidR="00AF2465" w:rsidRPr="001403B7" w:rsidRDefault="00AF2465" w:rsidP="001403B7">
            <w:pPr>
              <w:spacing w:after="0" w:line="240" w:lineRule="auto"/>
              <w:cnfStyle w:val="000000100000" w:firstRow="0" w:lastRow="0" w:firstColumn="0" w:lastColumn="0" w:oddVBand="0" w:evenVBand="0" w:oddHBand="1" w:evenHBand="0" w:firstRowFirstColumn="0" w:firstRowLastColumn="0" w:lastRowFirstColumn="0" w:lastRowLastColumn="0"/>
            </w:pPr>
            <w:r w:rsidRPr="001403B7">
              <w:t>Máscara</w:t>
            </w:r>
          </w:p>
        </w:tc>
        <w:tc>
          <w:tcPr>
            <w:tcW w:w="1329" w:type="dxa"/>
          </w:tcPr>
          <w:p w14:paraId="738610EB" w14:textId="77777777" w:rsidR="00AF2465" w:rsidRPr="001403B7" w:rsidRDefault="00AF2465"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317" w:type="dxa"/>
          </w:tcPr>
          <w:p w14:paraId="637805D2" w14:textId="77777777" w:rsidR="00AF2465" w:rsidRPr="001403B7" w:rsidRDefault="00AF2465"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317" w:type="dxa"/>
          </w:tcPr>
          <w:p w14:paraId="463F29E8" w14:textId="77777777" w:rsidR="00AF2465" w:rsidRPr="001403B7" w:rsidRDefault="00AF2465"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r>
      <w:tr w:rsidR="00AF2465" w:rsidRPr="001403B7" w14:paraId="6C634BC4" w14:textId="77777777" w:rsidTr="00741915">
        <w:tc>
          <w:tcPr>
            <w:cnfStyle w:val="001000000000" w:firstRow="0" w:lastRow="0" w:firstColumn="1" w:lastColumn="0" w:oddVBand="0" w:evenVBand="0" w:oddHBand="0" w:evenHBand="0" w:firstRowFirstColumn="0" w:firstRowLastColumn="0" w:lastRowFirstColumn="0" w:lastRowLastColumn="0"/>
            <w:tcW w:w="2077" w:type="dxa"/>
            <w:vMerge/>
          </w:tcPr>
          <w:p w14:paraId="3B7B4B86" w14:textId="77777777" w:rsidR="00AF2465" w:rsidRPr="001403B7" w:rsidRDefault="00AF2465" w:rsidP="001403B7">
            <w:pPr>
              <w:spacing w:after="0" w:line="240" w:lineRule="auto"/>
              <w:jc w:val="both"/>
            </w:pPr>
          </w:p>
        </w:tc>
        <w:tc>
          <w:tcPr>
            <w:tcW w:w="2454" w:type="dxa"/>
          </w:tcPr>
          <w:p w14:paraId="5BEB97FB" w14:textId="77777777" w:rsidR="00AF2465" w:rsidRPr="001403B7" w:rsidRDefault="00AF2465" w:rsidP="001403B7">
            <w:pPr>
              <w:spacing w:after="0" w:line="240" w:lineRule="auto"/>
              <w:cnfStyle w:val="000000000000" w:firstRow="0" w:lastRow="0" w:firstColumn="0" w:lastColumn="0" w:oddVBand="0" w:evenVBand="0" w:oddHBand="0" w:evenHBand="0" w:firstRowFirstColumn="0" w:firstRowLastColumn="0" w:lastRowFirstColumn="0" w:lastRowLastColumn="0"/>
            </w:pPr>
            <w:r w:rsidRPr="001403B7">
              <w:t>Bota</w:t>
            </w:r>
          </w:p>
        </w:tc>
        <w:tc>
          <w:tcPr>
            <w:tcW w:w="1329" w:type="dxa"/>
          </w:tcPr>
          <w:p w14:paraId="3A0FF5F2" w14:textId="77777777" w:rsidR="00AF2465" w:rsidRPr="001403B7" w:rsidRDefault="00AF2465"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317" w:type="dxa"/>
          </w:tcPr>
          <w:p w14:paraId="5630AD66" w14:textId="77777777" w:rsidR="00AF2465" w:rsidRPr="001403B7" w:rsidRDefault="00AF2465"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317" w:type="dxa"/>
          </w:tcPr>
          <w:p w14:paraId="61829076" w14:textId="77777777" w:rsidR="00AF2465" w:rsidRPr="001403B7" w:rsidRDefault="00AF2465"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r>
      <w:tr w:rsidR="00AF2465" w:rsidRPr="001403B7" w14:paraId="374976ED" w14:textId="77777777" w:rsidTr="007419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vMerge/>
          </w:tcPr>
          <w:p w14:paraId="2BA226A1" w14:textId="77777777" w:rsidR="00AF2465" w:rsidRPr="001403B7" w:rsidRDefault="00AF2465" w:rsidP="001403B7">
            <w:pPr>
              <w:spacing w:after="0" w:line="240" w:lineRule="auto"/>
              <w:jc w:val="both"/>
            </w:pPr>
          </w:p>
        </w:tc>
        <w:tc>
          <w:tcPr>
            <w:tcW w:w="2454" w:type="dxa"/>
          </w:tcPr>
          <w:p w14:paraId="1A7D536E" w14:textId="77777777" w:rsidR="00AF2465" w:rsidRPr="001403B7" w:rsidRDefault="00AF2465" w:rsidP="001403B7">
            <w:pPr>
              <w:spacing w:after="0" w:line="240" w:lineRule="auto"/>
              <w:cnfStyle w:val="000000100000" w:firstRow="0" w:lastRow="0" w:firstColumn="0" w:lastColumn="0" w:oddVBand="0" w:evenVBand="0" w:oddHBand="1" w:evenHBand="0" w:firstRowFirstColumn="0" w:firstRowLastColumn="0" w:lastRowFirstColumn="0" w:lastRowLastColumn="0"/>
            </w:pPr>
            <w:r w:rsidRPr="001403B7">
              <w:t>Óculos de segurança</w:t>
            </w:r>
          </w:p>
        </w:tc>
        <w:tc>
          <w:tcPr>
            <w:tcW w:w="1329" w:type="dxa"/>
          </w:tcPr>
          <w:p w14:paraId="17AD93B2" w14:textId="77777777" w:rsidR="00AF2465" w:rsidRPr="001403B7" w:rsidRDefault="00AF2465"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317" w:type="dxa"/>
          </w:tcPr>
          <w:p w14:paraId="0DE4B5B7" w14:textId="77777777" w:rsidR="00AF2465" w:rsidRPr="001403B7" w:rsidRDefault="00AF2465"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317" w:type="dxa"/>
          </w:tcPr>
          <w:p w14:paraId="66204FF1" w14:textId="77777777" w:rsidR="00AF2465" w:rsidRPr="001403B7" w:rsidRDefault="00AF2465"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r>
      <w:tr w:rsidR="00AF2465" w:rsidRPr="001403B7" w14:paraId="4F4EB7EB" w14:textId="77777777" w:rsidTr="00741915">
        <w:tc>
          <w:tcPr>
            <w:cnfStyle w:val="001000000000" w:firstRow="0" w:lastRow="0" w:firstColumn="1" w:lastColumn="0" w:oddVBand="0" w:evenVBand="0" w:oddHBand="0" w:evenHBand="0" w:firstRowFirstColumn="0" w:firstRowLastColumn="0" w:lastRowFirstColumn="0" w:lastRowLastColumn="0"/>
            <w:tcW w:w="2077" w:type="dxa"/>
            <w:vMerge/>
          </w:tcPr>
          <w:p w14:paraId="2DBF0D7D" w14:textId="77777777" w:rsidR="00AF2465" w:rsidRPr="001403B7" w:rsidRDefault="00AF2465" w:rsidP="001403B7">
            <w:pPr>
              <w:spacing w:after="0" w:line="240" w:lineRule="auto"/>
              <w:jc w:val="both"/>
            </w:pPr>
          </w:p>
        </w:tc>
        <w:tc>
          <w:tcPr>
            <w:tcW w:w="2454" w:type="dxa"/>
          </w:tcPr>
          <w:p w14:paraId="21FF7AC5" w14:textId="77777777" w:rsidR="00AF2465" w:rsidRPr="001403B7" w:rsidRDefault="00AF2465" w:rsidP="001403B7">
            <w:pPr>
              <w:spacing w:after="0" w:line="240" w:lineRule="auto"/>
              <w:cnfStyle w:val="000000000000" w:firstRow="0" w:lastRow="0" w:firstColumn="0" w:lastColumn="0" w:oddVBand="0" w:evenVBand="0" w:oddHBand="0" w:evenHBand="0" w:firstRowFirstColumn="0" w:firstRowLastColumn="0" w:lastRowFirstColumn="0" w:lastRowLastColumn="0"/>
            </w:pPr>
            <w:r w:rsidRPr="001403B7">
              <w:t>Cantil</w:t>
            </w:r>
          </w:p>
        </w:tc>
        <w:tc>
          <w:tcPr>
            <w:tcW w:w="1329" w:type="dxa"/>
          </w:tcPr>
          <w:p w14:paraId="6B62F1B3" w14:textId="77777777" w:rsidR="00AF2465" w:rsidRPr="001403B7" w:rsidRDefault="00AF2465"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317" w:type="dxa"/>
          </w:tcPr>
          <w:p w14:paraId="02F2C34E" w14:textId="77777777" w:rsidR="00AF2465" w:rsidRPr="001403B7" w:rsidRDefault="00AF2465"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317" w:type="dxa"/>
          </w:tcPr>
          <w:p w14:paraId="680A4E5D" w14:textId="77777777" w:rsidR="00AF2465" w:rsidRPr="001403B7" w:rsidRDefault="00AF2465"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r>
      <w:tr w:rsidR="00AF2465" w:rsidRPr="001403B7" w14:paraId="0C8F16FB" w14:textId="77777777" w:rsidTr="007419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vMerge/>
          </w:tcPr>
          <w:p w14:paraId="19219836" w14:textId="77777777" w:rsidR="00AF2465" w:rsidRPr="001403B7" w:rsidRDefault="00AF2465" w:rsidP="001403B7">
            <w:pPr>
              <w:spacing w:after="0" w:line="240" w:lineRule="auto"/>
              <w:jc w:val="both"/>
            </w:pPr>
          </w:p>
        </w:tc>
        <w:tc>
          <w:tcPr>
            <w:tcW w:w="2454" w:type="dxa"/>
          </w:tcPr>
          <w:p w14:paraId="39171AE8" w14:textId="77777777" w:rsidR="00AF2465" w:rsidRPr="001403B7" w:rsidRDefault="00AF2465" w:rsidP="001403B7">
            <w:pPr>
              <w:spacing w:after="0" w:line="240" w:lineRule="auto"/>
              <w:cnfStyle w:val="000000100000" w:firstRow="0" w:lastRow="0" w:firstColumn="0" w:lastColumn="0" w:oddVBand="0" w:evenVBand="0" w:oddHBand="1" w:evenHBand="0" w:firstRowFirstColumn="0" w:firstRowLastColumn="0" w:lastRowFirstColumn="0" w:lastRowLastColumn="0"/>
            </w:pPr>
            <w:r w:rsidRPr="001403B7">
              <w:t>Outros (descrever)</w:t>
            </w:r>
          </w:p>
        </w:tc>
        <w:tc>
          <w:tcPr>
            <w:tcW w:w="3963" w:type="dxa"/>
            <w:gridSpan w:val="3"/>
          </w:tcPr>
          <w:p w14:paraId="296FEF7D" w14:textId="77777777" w:rsidR="00AF2465" w:rsidRPr="001403B7" w:rsidRDefault="00AF2465"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r>
    </w:tbl>
    <w:p w14:paraId="7194DBDC" w14:textId="77777777" w:rsidR="00B911F4" w:rsidRDefault="00B911F4" w:rsidP="00E63D23">
      <w:pPr>
        <w:spacing w:line="240" w:lineRule="auto"/>
        <w:jc w:val="both"/>
        <w:rPr>
          <w:b/>
        </w:rPr>
      </w:pPr>
    </w:p>
    <w:tbl>
      <w:tblPr>
        <w:tblStyle w:val="TabeladeGrade2-nfase61"/>
        <w:tblW w:w="0" w:type="auto"/>
        <w:tblLook w:val="04A0" w:firstRow="1" w:lastRow="0" w:firstColumn="1" w:lastColumn="0" w:noHBand="0" w:noVBand="1"/>
      </w:tblPr>
      <w:tblGrid>
        <w:gridCol w:w="2077"/>
        <w:gridCol w:w="2454"/>
        <w:gridCol w:w="1329"/>
        <w:gridCol w:w="1317"/>
        <w:gridCol w:w="1317"/>
      </w:tblGrid>
      <w:tr w:rsidR="00957F9A" w:rsidRPr="001403B7" w14:paraId="7F76A229" w14:textId="77777777" w:rsidTr="00645B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7C190109" w14:textId="77777777" w:rsidR="00957F9A" w:rsidRPr="00645B2C" w:rsidRDefault="009905D2" w:rsidP="001403B7">
            <w:pPr>
              <w:pStyle w:val="Subtitle"/>
              <w:spacing w:after="0" w:line="240" w:lineRule="auto"/>
              <w:jc w:val="center"/>
              <w:rPr>
                <w:bCs w:val="0"/>
              </w:rPr>
            </w:pPr>
            <w:r w:rsidRPr="00645B2C">
              <w:rPr>
                <w:bCs w:val="0"/>
                <w:color w:val="385623" w:themeColor="accent6" w:themeShade="80"/>
              </w:rPr>
              <w:t>6</w:t>
            </w:r>
            <w:r w:rsidR="00E64646" w:rsidRPr="00645B2C">
              <w:rPr>
                <w:bCs w:val="0"/>
                <w:color w:val="385623" w:themeColor="accent6" w:themeShade="80"/>
              </w:rPr>
              <w:t xml:space="preserve">.1.2 </w:t>
            </w:r>
            <w:r w:rsidR="00957F9A" w:rsidRPr="00645B2C">
              <w:rPr>
                <w:bCs w:val="0"/>
                <w:color w:val="385623" w:themeColor="accent6" w:themeShade="80"/>
              </w:rPr>
              <w:t>Materiais de Combate</w:t>
            </w:r>
          </w:p>
        </w:tc>
      </w:tr>
      <w:tr w:rsidR="00957F9A" w:rsidRPr="001403B7" w14:paraId="7C574A08" w14:textId="77777777" w:rsidTr="00645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tcPr>
          <w:p w14:paraId="3F2B2B4B" w14:textId="77777777" w:rsidR="00957F9A" w:rsidRPr="00645B2C" w:rsidRDefault="00957F9A" w:rsidP="001403B7">
            <w:pPr>
              <w:spacing w:after="0" w:line="240" w:lineRule="auto"/>
              <w:jc w:val="both"/>
              <w:rPr>
                <w:bCs w:val="0"/>
              </w:rPr>
            </w:pPr>
            <w:r w:rsidRPr="00645B2C">
              <w:rPr>
                <w:bCs w:val="0"/>
              </w:rPr>
              <w:t>Categoria</w:t>
            </w:r>
          </w:p>
        </w:tc>
        <w:tc>
          <w:tcPr>
            <w:tcW w:w="2454" w:type="dxa"/>
          </w:tcPr>
          <w:p w14:paraId="29FCE41E"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r w:rsidRPr="001403B7">
              <w:rPr>
                <w:b/>
              </w:rPr>
              <w:t>Descrição</w:t>
            </w:r>
          </w:p>
        </w:tc>
        <w:tc>
          <w:tcPr>
            <w:tcW w:w="1329" w:type="dxa"/>
          </w:tcPr>
          <w:p w14:paraId="6A8EB7CD"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r w:rsidRPr="001403B7">
              <w:rPr>
                <w:b/>
              </w:rPr>
              <w:t>Quantidade existente</w:t>
            </w:r>
          </w:p>
        </w:tc>
        <w:tc>
          <w:tcPr>
            <w:tcW w:w="1317" w:type="dxa"/>
          </w:tcPr>
          <w:p w14:paraId="3D920283"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r w:rsidRPr="001403B7">
              <w:rPr>
                <w:b/>
              </w:rPr>
              <w:t>Quantidade necessária</w:t>
            </w:r>
          </w:p>
        </w:tc>
        <w:tc>
          <w:tcPr>
            <w:tcW w:w="1317" w:type="dxa"/>
          </w:tcPr>
          <w:p w14:paraId="37A38DDA"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r w:rsidRPr="001403B7">
              <w:rPr>
                <w:b/>
              </w:rPr>
              <w:t>Demanda</w:t>
            </w:r>
          </w:p>
        </w:tc>
      </w:tr>
      <w:tr w:rsidR="00957F9A" w:rsidRPr="001403B7" w14:paraId="1FCF46BF" w14:textId="77777777" w:rsidTr="00645B2C">
        <w:tc>
          <w:tcPr>
            <w:cnfStyle w:val="001000000000" w:firstRow="0" w:lastRow="0" w:firstColumn="1" w:lastColumn="0" w:oddVBand="0" w:evenVBand="0" w:oddHBand="0" w:evenHBand="0" w:firstRowFirstColumn="0" w:firstRowLastColumn="0" w:lastRowFirstColumn="0" w:lastRowLastColumn="0"/>
            <w:tcW w:w="2077" w:type="dxa"/>
            <w:vMerge w:val="restart"/>
          </w:tcPr>
          <w:p w14:paraId="769D0D3C" w14:textId="77777777" w:rsidR="00957F9A" w:rsidRPr="00645B2C" w:rsidRDefault="00957F9A" w:rsidP="001403B7">
            <w:pPr>
              <w:spacing w:after="0" w:line="240" w:lineRule="auto"/>
              <w:jc w:val="both"/>
              <w:rPr>
                <w:bCs w:val="0"/>
              </w:rPr>
            </w:pPr>
          </w:p>
          <w:p w14:paraId="54CD245A" w14:textId="77777777" w:rsidR="00957F9A" w:rsidRPr="00645B2C" w:rsidRDefault="00957F9A" w:rsidP="001403B7">
            <w:pPr>
              <w:spacing w:after="0" w:line="240" w:lineRule="auto"/>
              <w:jc w:val="both"/>
              <w:rPr>
                <w:bCs w:val="0"/>
              </w:rPr>
            </w:pPr>
          </w:p>
          <w:p w14:paraId="1231BE67" w14:textId="77777777" w:rsidR="00957F9A" w:rsidRPr="00645B2C" w:rsidRDefault="00957F9A" w:rsidP="001403B7">
            <w:pPr>
              <w:spacing w:after="0" w:line="240" w:lineRule="auto"/>
              <w:jc w:val="both"/>
              <w:rPr>
                <w:bCs w:val="0"/>
              </w:rPr>
            </w:pPr>
          </w:p>
          <w:p w14:paraId="1854A460" w14:textId="77777777" w:rsidR="00957F9A" w:rsidRPr="00645B2C" w:rsidRDefault="00957F9A" w:rsidP="001403B7">
            <w:pPr>
              <w:spacing w:after="0" w:line="240" w:lineRule="auto"/>
              <w:jc w:val="both"/>
              <w:rPr>
                <w:bCs w:val="0"/>
              </w:rPr>
            </w:pPr>
            <w:r w:rsidRPr="00645B2C">
              <w:rPr>
                <w:bCs w:val="0"/>
              </w:rPr>
              <w:t xml:space="preserve">Ferramentas </w:t>
            </w:r>
          </w:p>
        </w:tc>
        <w:tc>
          <w:tcPr>
            <w:tcW w:w="2454" w:type="dxa"/>
          </w:tcPr>
          <w:p w14:paraId="00038CEE" w14:textId="77777777" w:rsidR="00957F9A" w:rsidRPr="001403B7" w:rsidRDefault="00957F9A" w:rsidP="001403B7">
            <w:pPr>
              <w:spacing w:after="0" w:line="240" w:lineRule="auto"/>
              <w:cnfStyle w:val="000000000000" w:firstRow="0" w:lastRow="0" w:firstColumn="0" w:lastColumn="0" w:oddVBand="0" w:evenVBand="0" w:oddHBand="0" w:evenHBand="0" w:firstRowFirstColumn="0" w:firstRowLastColumn="0" w:lastRowFirstColumn="0" w:lastRowLastColumn="0"/>
            </w:pPr>
            <w:r w:rsidRPr="001403B7">
              <w:t>Abafador</w:t>
            </w:r>
          </w:p>
        </w:tc>
        <w:tc>
          <w:tcPr>
            <w:tcW w:w="1329" w:type="dxa"/>
          </w:tcPr>
          <w:p w14:paraId="36FEB5B0" w14:textId="77777777" w:rsidR="00957F9A" w:rsidRPr="001403B7" w:rsidRDefault="00957F9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317" w:type="dxa"/>
          </w:tcPr>
          <w:p w14:paraId="30D7AA69" w14:textId="77777777" w:rsidR="00957F9A" w:rsidRPr="001403B7" w:rsidRDefault="00957F9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317" w:type="dxa"/>
          </w:tcPr>
          <w:p w14:paraId="7196D064" w14:textId="77777777" w:rsidR="00957F9A" w:rsidRPr="001403B7" w:rsidRDefault="00957F9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r>
      <w:tr w:rsidR="00957F9A" w:rsidRPr="001403B7" w14:paraId="51D4689E" w14:textId="77777777" w:rsidTr="00645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vMerge/>
          </w:tcPr>
          <w:p w14:paraId="34FF1C98" w14:textId="77777777" w:rsidR="00957F9A" w:rsidRPr="001403B7" w:rsidRDefault="00957F9A" w:rsidP="001403B7">
            <w:pPr>
              <w:spacing w:after="0" w:line="240" w:lineRule="auto"/>
              <w:jc w:val="both"/>
              <w:rPr>
                <w:b w:val="0"/>
              </w:rPr>
            </w:pPr>
          </w:p>
        </w:tc>
        <w:tc>
          <w:tcPr>
            <w:tcW w:w="2454" w:type="dxa"/>
          </w:tcPr>
          <w:p w14:paraId="0DC82E66" w14:textId="77777777" w:rsidR="00957F9A" w:rsidRPr="001403B7" w:rsidRDefault="00957F9A" w:rsidP="001403B7">
            <w:pPr>
              <w:spacing w:after="0" w:line="240" w:lineRule="auto"/>
              <w:cnfStyle w:val="000000100000" w:firstRow="0" w:lastRow="0" w:firstColumn="0" w:lastColumn="0" w:oddVBand="0" w:evenVBand="0" w:oddHBand="1" w:evenHBand="0" w:firstRowFirstColumn="0" w:firstRowLastColumn="0" w:lastRowFirstColumn="0" w:lastRowLastColumn="0"/>
            </w:pPr>
            <w:r w:rsidRPr="001403B7">
              <w:t xml:space="preserve">Vassoura de bruxa </w:t>
            </w:r>
          </w:p>
        </w:tc>
        <w:tc>
          <w:tcPr>
            <w:tcW w:w="1329" w:type="dxa"/>
          </w:tcPr>
          <w:p w14:paraId="6D072C0D"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317" w:type="dxa"/>
          </w:tcPr>
          <w:p w14:paraId="48A21919"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317" w:type="dxa"/>
          </w:tcPr>
          <w:p w14:paraId="6BD18F9B"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r>
      <w:tr w:rsidR="00957F9A" w:rsidRPr="001403B7" w14:paraId="4E94DBD8" w14:textId="77777777" w:rsidTr="00645B2C">
        <w:tc>
          <w:tcPr>
            <w:cnfStyle w:val="001000000000" w:firstRow="0" w:lastRow="0" w:firstColumn="1" w:lastColumn="0" w:oddVBand="0" w:evenVBand="0" w:oddHBand="0" w:evenHBand="0" w:firstRowFirstColumn="0" w:firstRowLastColumn="0" w:lastRowFirstColumn="0" w:lastRowLastColumn="0"/>
            <w:tcW w:w="2077" w:type="dxa"/>
            <w:vMerge/>
          </w:tcPr>
          <w:p w14:paraId="238601FE" w14:textId="77777777" w:rsidR="00957F9A" w:rsidRPr="001403B7" w:rsidRDefault="00957F9A" w:rsidP="001403B7">
            <w:pPr>
              <w:spacing w:after="0" w:line="240" w:lineRule="auto"/>
              <w:jc w:val="both"/>
              <w:rPr>
                <w:b w:val="0"/>
              </w:rPr>
            </w:pPr>
          </w:p>
        </w:tc>
        <w:tc>
          <w:tcPr>
            <w:tcW w:w="2454" w:type="dxa"/>
          </w:tcPr>
          <w:p w14:paraId="2D8C7B95" w14:textId="191B6358" w:rsidR="00957F9A" w:rsidRPr="001403B7" w:rsidRDefault="00957F9A" w:rsidP="001403B7">
            <w:pPr>
              <w:spacing w:after="0" w:line="240" w:lineRule="auto"/>
              <w:cnfStyle w:val="000000000000" w:firstRow="0" w:lastRow="0" w:firstColumn="0" w:lastColumn="0" w:oddVBand="0" w:evenVBand="0" w:oddHBand="0" w:evenHBand="0" w:firstRowFirstColumn="0" w:firstRowLastColumn="0" w:lastRowFirstColumn="0" w:lastRowLastColumn="0"/>
            </w:pPr>
            <w:r w:rsidRPr="001403B7">
              <w:t>Bomba</w:t>
            </w:r>
            <w:r w:rsidR="004C61A9">
              <w:t xml:space="preserve"> </w:t>
            </w:r>
            <w:r w:rsidRPr="001403B7">
              <w:t>costal rígida</w:t>
            </w:r>
          </w:p>
        </w:tc>
        <w:tc>
          <w:tcPr>
            <w:tcW w:w="1329" w:type="dxa"/>
          </w:tcPr>
          <w:p w14:paraId="0F3CABC7" w14:textId="77777777" w:rsidR="00957F9A" w:rsidRPr="001403B7" w:rsidRDefault="00957F9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317" w:type="dxa"/>
          </w:tcPr>
          <w:p w14:paraId="5B08B5D1" w14:textId="77777777" w:rsidR="00957F9A" w:rsidRPr="001403B7" w:rsidRDefault="00957F9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317" w:type="dxa"/>
          </w:tcPr>
          <w:p w14:paraId="16DEB4AB" w14:textId="77777777" w:rsidR="00957F9A" w:rsidRPr="001403B7" w:rsidRDefault="00957F9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r>
      <w:tr w:rsidR="00957F9A" w:rsidRPr="001403B7" w14:paraId="330678B6" w14:textId="77777777" w:rsidTr="00645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vMerge/>
          </w:tcPr>
          <w:p w14:paraId="0AD9C6F4" w14:textId="77777777" w:rsidR="00957F9A" w:rsidRPr="001403B7" w:rsidRDefault="00957F9A" w:rsidP="001403B7">
            <w:pPr>
              <w:spacing w:after="0" w:line="240" w:lineRule="auto"/>
              <w:jc w:val="both"/>
              <w:rPr>
                <w:b w:val="0"/>
              </w:rPr>
            </w:pPr>
          </w:p>
        </w:tc>
        <w:tc>
          <w:tcPr>
            <w:tcW w:w="2454" w:type="dxa"/>
          </w:tcPr>
          <w:p w14:paraId="131E4866" w14:textId="18F42063" w:rsidR="00957F9A" w:rsidRPr="001403B7" w:rsidRDefault="00957F9A" w:rsidP="001403B7">
            <w:pPr>
              <w:spacing w:after="0" w:line="240" w:lineRule="auto"/>
              <w:cnfStyle w:val="000000100000" w:firstRow="0" w:lastRow="0" w:firstColumn="0" w:lastColumn="0" w:oddVBand="0" w:evenVBand="0" w:oddHBand="1" w:evenHBand="0" w:firstRowFirstColumn="0" w:firstRowLastColumn="0" w:lastRowFirstColumn="0" w:lastRowLastColumn="0"/>
            </w:pPr>
            <w:r w:rsidRPr="001403B7">
              <w:t>Mochila</w:t>
            </w:r>
            <w:r w:rsidR="004C61A9">
              <w:t xml:space="preserve"> </w:t>
            </w:r>
            <w:r w:rsidRPr="001403B7">
              <w:t xml:space="preserve">costal flexível </w:t>
            </w:r>
          </w:p>
        </w:tc>
        <w:tc>
          <w:tcPr>
            <w:tcW w:w="1329" w:type="dxa"/>
          </w:tcPr>
          <w:p w14:paraId="4B1F511A"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317" w:type="dxa"/>
          </w:tcPr>
          <w:p w14:paraId="65F9C3DC"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317" w:type="dxa"/>
          </w:tcPr>
          <w:p w14:paraId="5023141B"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r>
      <w:tr w:rsidR="00957F9A" w:rsidRPr="001403B7" w14:paraId="614BCF2B" w14:textId="77777777" w:rsidTr="00645B2C">
        <w:tc>
          <w:tcPr>
            <w:cnfStyle w:val="001000000000" w:firstRow="0" w:lastRow="0" w:firstColumn="1" w:lastColumn="0" w:oddVBand="0" w:evenVBand="0" w:oddHBand="0" w:evenHBand="0" w:firstRowFirstColumn="0" w:firstRowLastColumn="0" w:lastRowFirstColumn="0" w:lastRowLastColumn="0"/>
            <w:tcW w:w="2077" w:type="dxa"/>
            <w:vMerge/>
          </w:tcPr>
          <w:p w14:paraId="1F3B1409" w14:textId="77777777" w:rsidR="00957F9A" w:rsidRPr="001403B7" w:rsidRDefault="00957F9A" w:rsidP="001403B7">
            <w:pPr>
              <w:spacing w:after="0" w:line="240" w:lineRule="auto"/>
              <w:jc w:val="both"/>
              <w:rPr>
                <w:b w:val="0"/>
              </w:rPr>
            </w:pPr>
          </w:p>
        </w:tc>
        <w:tc>
          <w:tcPr>
            <w:tcW w:w="2454" w:type="dxa"/>
          </w:tcPr>
          <w:p w14:paraId="08A5B478" w14:textId="77777777" w:rsidR="00957F9A" w:rsidRPr="001403B7" w:rsidRDefault="00957F9A" w:rsidP="001403B7">
            <w:pPr>
              <w:spacing w:after="0" w:line="240" w:lineRule="auto"/>
              <w:cnfStyle w:val="000000000000" w:firstRow="0" w:lastRow="0" w:firstColumn="0" w:lastColumn="0" w:oddVBand="0" w:evenVBand="0" w:oddHBand="0" w:evenHBand="0" w:firstRowFirstColumn="0" w:firstRowLastColumn="0" w:lastRowFirstColumn="0" w:lastRowLastColumn="0"/>
            </w:pPr>
            <w:r w:rsidRPr="001403B7">
              <w:t>Enxada</w:t>
            </w:r>
          </w:p>
        </w:tc>
        <w:tc>
          <w:tcPr>
            <w:tcW w:w="1329" w:type="dxa"/>
          </w:tcPr>
          <w:p w14:paraId="562C75D1" w14:textId="77777777" w:rsidR="00957F9A" w:rsidRPr="001403B7" w:rsidRDefault="00957F9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317" w:type="dxa"/>
          </w:tcPr>
          <w:p w14:paraId="664355AD" w14:textId="77777777" w:rsidR="00957F9A" w:rsidRPr="001403B7" w:rsidRDefault="00957F9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317" w:type="dxa"/>
          </w:tcPr>
          <w:p w14:paraId="1A965116" w14:textId="77777777" w:rsidR="00957F9A" w:rsidRPr="001403B7" w:rsidRDefault="00957F9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r>
      <w:tr w:rsidR="00957F9A" w:rsidRPr="001403B7" w14:paraId="583A192B" w14:textId="77777777" w:rsidTr="00645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vMerge/>
          </w:tcPr>
          <w:p w14:paraId="7DF4E37C" w14:textId="77777777" w:rsidR="00957F9A" w:rsidRPr="001403B7" w:rsidRDefault="00957F9A" w:rsidP="001403B7">
            <w:pPr>
              <w:spacing w:after="0" w:line="240" w:lineRule="auto"/>
              <w:jc w:val="both"/>
              <w:rPr>
                <w:b w:val="0"/>
              </w:rPr>
            </w:pPr>
          </w:p>
        </w:tc>
        <w:tc>
          <w:tcPr>
            <w:tcW w:w="2454" w:type="dxa"/>
          </w:tcPr>
          <w:p w14:paraId="3FA36B5F" w14:textId="77777777" w:rsidR="00957F9A" w:rsidRPr="001403B7" w:rsidRDefault="00957F9A" w:rsidP="001403B7">
            <w:pPr>
              <w:spacing w:after="0" w:line="240" w:lineRule="auto"/>
              <w:cnfStyle w:val="000000100000" w:firstRow="0" w:lastRow="0" w:firstColumn="0" w:lastColumn="0" w:oddVBand="0" w:evenVBand="0" w:oddHBand="1" w:evenHBand="0" w:firstRowFirstColumn="0" w:firstRowLastColumn="0" w:lastRowFirstColumn="0" w:lastRowLastColumn="0"/>
            </w:pPr>
            <w:r w:rsidRPr="001403B7">
              <w:t>Rastelo</w:t>
            </w:r>
          </w:p>
        </w:tc>
        <w:tc>
          <w:tcPr>
            <w:tcW w:w="1329" w:type="dxa"/>
          </w:tcPr>
          <w:p w14:paraId="44FB30F8"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317" w:type="dxa"/>
          </w:tcPr>
          <w:p w14:paraId="1DA6542E"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317" w:type="dxa"/>
          </w:tcPr>
          <w:p w14:paraId="3041E394"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r>
      <w:tr w:rsidR="00957F9A" w:rsidRPr="001403B7" w14:paraId="5ACA6859" w14:textId="77777777" w:rsidTr="00645B2C">
        <w:tc>
          <w:tcPr>
            <w:cnfStyle w:val="001000000000" w:firstRow="0" w:lastRow="0" w:firstColumn="1" w:lastColumn="0" w:oddVBand="0" w:evenVBand="0" w:oddHBand="0" w:evenHBand="0" w:firstRowFirstColumn="0" w:firstRowLastColumn="0" w:lastRowFirstColumn="0" w:lastRowLastColumn="0"/>
            <w:tcW w:w="2077" w:type="dxa"/>
            <w:vMerge/>
          </w:tcPr>
          <w:p w14:paraId="722B00AE" w14:textId="77777777" w:rsidR="00957F9A" w:rsidRPr="001403B7" w:rsidRDefault="00957F9A" w:rsidP="001403B7">
            <w:pPr>
              <w:spacing w:after="0" w:line="240" w:lineRule="auto"/>
              <w:jc w:val="both"/>
              <w:rPr>
                <w:b w:val="0"/>
              </w:rPr>
            </w:pPr>
          </w:p>
        </w:tc>
        <w:tc>
          <w:tcPr>
            <w:tcW w:w="2454" w:type="dxa"/>
          </w:tcPr>
          <w:p w14:paraId="21BD39D1" w14:textId="77777777" w:rsidR="00957F9A" w:rsidRPr="001403B7" w:rsidRDefault="00957F9A" w:rsidP="001403B7">
            <w:pPr>
              <w:spacing w:after="0" w:line="240" w:lineRule="auto"/>
              <w:cnfStyle w:val="000000000000" w:firstRow="0" w:lastRow="0" w:firstColumn="0" w:lastColumn="0" w:oddVBand="0" w:evenVBand="0" w:oddHBand="0" w:evenHBand="0" w:firstRowFirstColumn="0" w:firstRowLastColumn="0" w:lastRowFirstColumn="0" w:lastRowLastColumn="0"/>
            </w:pPr>
            <w:r w:rsidRPr="001403B7">
              <w:t>Outros (descrever)</w:t>
            </w:r>
          </w:p>
        </w:tc>
        <w:tc>
          <w:tcPr>
            <w:tcW w:w="3963" w:type="dxa"/>
            <w:gridSpan w:val="3"/>
          </w:tcPr>
          <w:p w14:paraId="42C6D796" w14:textId="77777777" w:rsidR="00957F9A" w:rsidRPr="001403B7" w:rsidRDefault="00957F9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r>
    </w:tbl>
    <w:p w14:paraId="6E1831B3" w14:textId="77777777" w:rsidR="00957F9A" w:rsidRDefault="00957F9A" w:rsidP="00E63D23">
      <w:pPr>
        <w:spacing w:line="240" w:lineRule="auto"/>
        <w:jc w:val="both"/>
        <w:rPr>
          <w:b/>
        </w:rPr>
      </w:pPr>
    </w:p>
    <w:tbl>
      <w:tblPr>
        <w:tblStyle w:val="TabeladeGrade2-nfase61"/>
        <w:tblW w:w="0" w:type="auto"/>
        <w:tblLook w:val="04A0" w:firstRow="1" w:lastRow="0" w:firstColumn="1" w:lastColumn="0" w:noHBand="0" w:noVBand="1"/>
      </w:tblPr>
      <w:tblGrid>
        <w:gridCol w:w="1785"/>
        <w:gridCol w:w="1896"/>
        <w:gridCol w:w="1302"/>
        <w:gridCol w:w="10"/>
        <w:gridCol w:w="1103"/>
        <w:gridCol w:w="1298"/>
        <w:gridCol w:w="1199"/>
      </w:tblGrid>
      <w:tr w:rsidR="00957F9A" w:rsidRPr="001403B7" w14:paraId="1F06BEB6" w14:textId="77777777" w:rsidTr="00A704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7"/>
          </w:tcPr>
          <w:p w14:paraId="01196202" w14:textId="77777777" w:rsidR="00957F9A" w:rsidRPr="00A704B0" w:rsidRDefault="009905D2" w:rsidP="001403B7">
            <w:pPr>
              <w:pStyle w:val="Subtitle"/>
              <w:spacing w:after="0" w:line="240" w:lineRule="auto"/>
              <w:jc w:val="center"/>
              <w:rPr>
                <w:bCs w:val="0"/>
              </w:rPr>
            </w:pPr>
            <w:r w:rsidRPr="00A704B0">
              <w:rPr>
                <w:bCs w:val="0"/>
                <w:color w:val="385623" w:themeColor="accent6" w:themeShade="80"/>
              </w:rPr>
              <w:t>6</w:t>
            </w:r>
            <w:r w:rsidR="00E64646" w:rsidRPr="00A704B0">
              <w:rPr>
                <w:bCs w:val="0"/>
                <w:color w:val="385623" w:themeColor="accent6" w:themeShade="80"/>
              </w:rPr>
              <w:t xml:space="preserve">.1.3 </w:t>
            </w:r>
            <w:r w:rsidR="00957F9A" w:rsidRPr="00A704B0">
              <w:rPr>
                <w:bCs w:val="0"/>
                <w:color w:val="385623" w:themeColor="accent6" w:themeShade="80"/>
              </w:rPr>
              <w:t>Equipamentos operacionais</w:t>
            </w:r>
          </w:p>
        </w:tc>
      </w:tr>
      <w:tr w:rsidR="00957F9A" w:rsidRPr="001403B7" w14:paraId="0E002238" w14:textId="77777777" w:rsidTr="00530F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Pr>
          <w:p w14:paraId="3873301B" w14:textId="77777777" w:rsidR="00957F9A" w:rsidRPr="00A704B0" w:rsidRDefault="00957F9A" w:rsidP="001403B7">
            <w:pPr>
              <w:spacing w:after="0" w:line="240" w:lineRule="auto"/>
              <w:jc w:val="both"/>
              <w:rPr>
                <w:bCs w:val="0"/>
              </w:rPr>
            </w:pPr>
            <w:r w:rsidRPr="00A704B0">
              <w:rPr>
                <w:bCs w:val="0"/>
              </w:rPr>
              <w:t>Categoria</w:t>
            </w:r>
          </w:p>
        </w:tc>
        <w:tc>
          <w:tcPr>
            <w:tcW w:w="1896" w:type="dxa"/>
          </w:tcPr>
          <w:p w14:paraId="07DD280C"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r w:rsidRPr="001403B7">
              <w:rPr>
                <w:b/>
              </w:rPr>
              <w:t>Descrição</w:t>
            </w:r>
          </w:p>
        </w:tc>
        <w:tc>
          <w:tcPr>
            <w:tcW w:w="1312" w:type="dxa"/>
            <w:gridSpan w:val="2"/>
          </w:tcPr>
          <w:p w14:paraId="6FB5471B"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r w:rsidRPr="001403B7">
              <w:rPr>
                <w:b/>
              </w:rPr>
              <w:t>Quantidade existente</w:t>
            </w:r>
          </w:p>
        </w:tc>
        <w:tc>
          <w:tcPr>
            <w:tcW w:w="1103" w:type="dxa"/>
          </w:tcPr>
          <w:p w14:paraId="60F1AD71"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r w:rsidRPr="001403B7">
              <w:rPr>
                <w:b/>
              </w:rPr>
              <w:t>Situação *</w:t>
            </w:r>
          </w:p>
        </w:tc>
        <w:tc>
          <w:tcPr>
            <w:tcW w:w="1199" w:type="dxa"/>
          </w:tcPr>
          <w:p w14:paraId="564D3057"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r w:rsidRPr="001403B7">
              <w:rPr>
                <w:b/>
              </w:rPr>
              <w:t>Quantidade necessária</w:t>
            </w:r>
          </w:p>
        </w:tc>
        <w:tc>
          <w:tcPr>
            <w:tcW w:w="1199" w:type="dxa"/>
          </w:tcPr>
          <w:p w14:paraId="1ADD2894"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r w:rsidRPr="001403B7">
              <w:rPr>
                <w:b/>
              </w:rPr>
              <w:t>Demanda</w:t>
            </w:r>
          </w:p>
        </w:tc>
      </w:tr>
      <w:tr w:rsidR="00957F9A" w:rsidRPr="001403B7" w14:paraId="09223069" w14:textId="77777777" w:rsidTr="00530F19">
        <w:tc>
          <w:tcPr>
            <w:cnfStyle w:val="001000000000" w:firstRow="0" w:lastRow="0" w:firstColumn="1" w:lastColumn="0" w:oddVBand="0" w:evenVBand="0" w:oddHBand="0" w:evenHBand="0" w:firstRowFirstColumn="0" w:firstRowLastColumn="0" w:lastRowFirstColumn="0" w:lastRowLastColumn="0"/>
            <w:tcW w:w="1785" w:type="dxa"/>
            <w:vMerge w:val="restart"/>
          </w:tcPr>
          <w:p w14:paraId="2DE403A5" w14:textId="77777777" w:rsidR="00957F9A" w:rsidRPr="00A704B0" w:rsidRDefault="00957F9A" w:rsidP="001403B7">
            <w:pPr>
              <w:spacing w:after="0" w:line="240" w:lineRule="auto"/>
              <w:jc w:val="both"/>
              <w:rPr>
                <w:bCs w:val="0"/>
              </w:rPr>
            </w:pPr>
          </w:p>
          <w:p w14:paraId="62431CDC" w14:textId="77777777" w:rsidR="00957F9A" w:rsidRPr="00A704B0" w:rsidRDefault="00957F9A" w:rsidP="001403B7">
            <w:pPr>
              <w:spacing w:after="0" w:line="240" w:lineRule="auto"/>
              <w:jc w:val="both"/>
              <w:rPr>
                <w:bCs w:val="0"/>
              </w:rPr>
            </w:pPr>
          </w:p>
          <w:p w14:paraId="49E398E2" w14:textId="77777777" w:rsidR="00957F9A" w:rsidRPr="00A704B0" w:rsidRDefault="00957F9A" w:rsidP="001403B7">
            <w:pPr>
              <w:spacing w:after="0" w:line="240" w:lineRule="auto"/>
              <w:jc w:val="both"/>
              <w:rPr>
                <w:bCs w:val="0"/>
              </w:rPr>
            </w:pPr>
          </w:p>
          <w:p w14:paraId="16287F21" w14:textId="77777777" w:rsidR="00957F9A" w:rsidRPr="00A704B0" w:rsidRDefault="00957F9A" w:rsidP="001403B7">
            <w:pPr>
              <w:spacing w:after="0" w:line="240" w:lineRule="auto"/>
              <w:jc w:val="both"/>
              <w:rPr>
                <w:bCs w:val="0"/>
              </w:rPr>
            </w:pPr>
          </w:p>
          <w:p w14:paraId="5BE93A62" w14:textId="77777777" w:rsidR="00957F9A" w:rsidRPr="00A704B0" w:rsidRDefault="00957F9A" w:rsidP="001403B7">
            <w:pPr>
              <w:spacing w:after="0" w:line="240" w:lineRule="auto"/>
              <w:jc w:val="both"/>
              <w:rPr>
                <w:bCs w:val="0"/>
              </w:rPr>
            </w:pPr>
          </w:p>
          <w:p w14:paraId="384BA73E" w14:textId="77777777" w:rsidR="00957F9A" w:rsidRPr="00A704B0" w:rsidRDefault="00957F9A" w:rsidP="001403B7">
            <w:pPr>
              <w:spacing w:after="0" w:line="240" w:lineRule="auto"/>
              <w:jc w:val="both"/>
              <w:rPr>
                <w:bCs w:val="0"/>
              </w:rPr>
            </w:pPr>
          </w:p>
          <w:p w14:paraId="34B3F2EB" w14:textId="77777777" w:rsidR="00957F9A" w:rsidRPr="00A704B0" w:rsidRDefault="00957F9A" w:rsidP="001403B7">
            <w:pPr>
              <w:spacing w:after="0" w:line="240" w:lineRule="auto"/>
              <w:jc w:val="both"/>
              <w:rPr>
                <w:bCs w:val="0"/>
              </w:rPr>
            </w:pPr>
          </w:p>
          <w:p w14:paraId="7D34F5C7" w14:textId="77777777" w:rsidR="00957F9A" w:rsidRPr="00A704B0" w:rsidRDefault="00957F9A" w:rsidP="001403B7">
            <w:pPr>
              <w:spacing w:after="0" w:line="240" w:lineRule="auto"/>
              <w:jc w:val="both"/>
              <w:rPr>
                <w:bCs w:val="0"/>
              </w:rPr>
            </w:pPr>
          </w:p>
          <w:p w14:paraId="1CCAC559" w14:textId="77777777" w:rsidR="00957F9A" w:rsidRPr="00A704B0" w:rsidRDefault="00957F9A" w:rsidP="001403B7">
            <w:pPr>
              <w:spacing w:after="0" w:line="240" w:lineRule="auto"/>
              <w:jc w:val="both"/>
              <w:rPr>
                <w:bCs w:val="0"/>
              </w:rPr>
            </w:pPr>
            <w:r w:rsidRPr="00A704B0">
              <w:rPr>
                <w:bCs w:val="0"/>
              </w:rPr>
              <w:t>Viaturas / equipamentos</w:t>
            </w:r>
          </w:p>
        </w:tc>
        <w:tc>
          <w:tcPr>
            <w:tcW w:w="1896" w:type="dxa"/>
          </w:tcPr>
          <w:p w14:paraId="3F364C86" w14:textId="77777777" w:rsidR="00957F9A" w:rsidRPr="001403B7" w:rsidRDefault="00957F9A" w:rsidP="001403B7">
            <w:pPr>
              <w:spacing w:after="0" w:line="240" w:lineRule="auto"/>
              <w:cnfStyle w:val="000000000000" w:firstRow="0" w:lastRow="0" w:firstColumn="0" w:lastColumn="0" w:oddVBand="0" w:evenVBand="0" w:oddHBand="0" w:evenHBand="0" w:firstRowFirstColumn="0" w:firstRowLastColumn="0" w:lastRowFirstColumn="0" w:lastRowLastColumn="0"/>
            </w:pPr>
            <w:r w:rsidRPr="001403B7">
              <w:t>Caminhão-pipa</w:t>
            </w:r>
          </w:p>
        </w:tc>
        <w:tc>
          <w:tcPr>
            <w:tcW w:w="1312" w:type="dxa"/>
            <w:gridSpan w:val="2"/>
          </w:tcPr>
          <w:p w14:paraId="0B4020A7" w14:textId="77777777" w:rsidR="00957F9A" w:rsidRPr="001403B7" w:rsidRDefault="00957F9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103" w:type="dxa"/>
          </w:tcPr>
          <w:p w14:paraId="1D7B270A" w14:textId="77777777" w:rsidR="00957F9A" w:rsidRPr="001403B7" w:rsidRDefault="00957F9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199" w:type="dxa"/>
          </w:tcPr>
          <w:p w14:paraId="4F904CB7" w14:textId="77777777" w:rsidR="00957F9A" w:rsidRPr="001403B7" w:rsidRDefault="00957F9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199" w:type="dxa"/>
          </w:tcPr>
          <w:p w14:paraId="06971CD3" w14:textId="77777777" w:rsidR="00957F9A" w:rsidRPr="001403B7" w:rsidRDefault="00957F9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r>
      <w:tr w:rsidR="00957F9A" w:rsidRPr="001403B7" w14:paraId="7C7729F3" w14:textId="77777777" w:rsidTr="00530F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vMerge/>
          </w:tcPr>
          <w:p w14:paraId="2A1F701D" w14:textId="77777777" w:rsidR="00957F9A" w:rsidRPr="001403B7" w:rsidRDefault="00957F9A" w:rsidP="001403B7">
            <w:pPr>
              <w:spacing w:after="0" w:line="240" w:lineRule="auto"/>
              <w:jc w:val="both"/>
              <w:rPr>
                <w:b w:val="0"/>
              </w:rPr>
            </w:pPr>
          </w:p>
        </w:tc>
        <w:tc>
          <w:tcPr>
            <w:tcW w:w="1896" w:type="dxa"/>
          </w:tcPr>
          <w:p w14:paraId="1F1F78CE" w14:textId="77777777" w:rsidR="00957F9A" w:rsidRPr="001403B7" w:rsidRDefault="00957F9A" w:rsidP="001403B7">
            <w:pPr>
              <w:spacing w:after="0" w:line="240" w:lineRule="auto"/>
              <w:cnfStyle w:val="000000100000" w:firstRow="0" w:lastRow="0" w:firstColumn="0" w:lastColumn="0" w:oddVBand="0" w:evenVBand="0" w:oddHBand="1" w:evenHBand="0" w:firstRowFirstColumn="0" w:firstRowLastColumn="0" w:lastRowFirstColumn="0" w:lastRowLastColumn="0"/>
            </w:pPr>
            <w:r w:rsidRPr="001403B7">
              <w:t>Caminhonete 4x4</w:t>
            </w:r>
          </w:p>
        </w:tc>
        <w:tc>
          <w:tcPr>
            <w:tcW w:w="1312" w:type="dxa"/>
            <w:gridSpan w:val="2"/>
          </w:tcPr>
          <w:p w14:paraId="03EFCA41"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103" w:type="dxa"/>
          </w:tcPr>
          <w:p w14:paraId="5F96A722"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199" w:type="dxa"/>
          </w:tcPr>
          <w:p w14:paraId="5B95CD12"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199" w:type="dxa"/>
          </w:tcPr>
          <w:p w14:paraId="5220BBB2"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r>
      <w:tr w:rsidR="00957F9A" w:rsidRPr="001403B7" w14:paraId="1AD72AF6" w14:textId="77777777" w:rsidTr="00530F19">
        <w:tc>
          <w:tcPr>
            <w:cnfStyle w:val="001000000000" w:firstRow="0" w:lastRow="0" w:firstColumn="1" w:lastColumn="0" w:oddVBand="0" w:evenVBand="0" w:oddHBand="0" w:evenHBand="0" w:firstRowFirstColumn="0" w:firstRowLastColumn="0" w:lastRowFirstColumn="0" w:lastRowLastColumn="0"/>
            <w:tcW w:w="1785" w:type="dxa"/>
            <w:vMerge/>
          </w:tcPr>
          <w:p w14:paraId="13CB595B" w14:textId="77777777" w:rsidR="00957F9A" w:rsidRPr="001403B7" w:rsidRDefault="00957F9A" w:rsidP="001403B7">
            <w:pPr>
              <w:spacing w:after="0" w:line="240" w:lineRule="auto"/>
              <w:jc w:val="both"/>
              <w:rPr>
                <w:b w:val="0"/>
              </w:rPr>
            </w:pPr>
          </w:p>
        </w:tc>
        <w:tc>
          <w:tcPr>
            <w:tcW w:w="1896" w:type="dxa"/>
          </w:tcPr>
          <w:p w14:paraId="763B0994" w14:textId="77777777" w:rsidR="00957F9A" w:rsidRPr="001403B7" w:rsidRDefault="00957F9A" w:rsidP="001403B7">
            <w:pPr>
              <w:spacing w:after="0" w:line="240" w:lineRule="auto"/>
              <w:cnfStyle w:val="000000000000" w:firstRow="0" w:lastRow="0" w:firstColumn="0" w:lastColumn="0" w:oddVBand="0" w:evenVBand="0" w:oddHBand="0" w:evenHBand="0" w:firstRowFirstColumn="0" w:firstRowLastColumn="0" w:lastRowFirstColumn="0" w:lastRowLastColumn="0"/>
            </w:pPr>
            <w:r w:rsidRPr="001403B7">
              <w:t>Trator com implementos (grade, roçadeira</w:t>
            </w:r>
          </w:p>
        </w:tc>
        <w:tc>
          <w:tcPr>
            <w:tcW w:w="1312" w:type="dxa"/>
            <w:gridSpan w:val="2"/>
          </w:tcPr>
          <w:p w14:paraId="6D9C8D39" w14:textId="77777777" w:rsidR="00957F9A" w:rsidRPr="001403B7" w:rsidRDefault="00957F9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103" w:type="dxa"/>
          </w:tcPr>
          <w:p w14:paraId="675E05EE" w14:textId="77777777" w:rsidR="00957F9A" w:rsidRPr="001403B7" w:rsidRDefault="00957F9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199" w:type="dxa"/>
          </w:tcPr>
          <w:p w14:paraId="2FC17F8B" w14:textId="77777777" w:rsidR="00957F9A" w:rsidRPr="001403B7" w:rsidRDefault="00957F9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199" w:type="dxa"/>
          </w:tcPr>
          <w:p w14:paraId="0A4F7224" w14:textId="77777777" w:rsidR="00957F9A" w:rsidRPr="001403B7" w:rsidRDefault="00957F9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r>
      <w:tr w:rsidR="00957F9A" w:rsidRPr="001403B7" w14:paraId="744CDAE6" w14:textId="77777777" w:rsidTr="00530F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vMerge/>
          </w:tcPr>
          <w:p w14:paraId="5AE48A43" w14:textId="77777777" w:rsidR="00957F9A" w:rsidRPr="001403B7" w:rsidRDefault="00957F9A" w:rsidP="001403B7">
            <w:pPr>
              <w:spacing w:after="0" w:line="240" w:lineRule="auto"/>
              <w:jc w:val="both"/>
              <w:rPr>
                <w:b w:val="0"/>
              </w:rPr>
            </w:pPr>
          </w:p>
        </w:tc>
        <w:tc>
          <w:tcPr>
            <w:tcW w:w="1896" w:type="dxa"/>
          </w:tcPr>
          <w:p w14:paraId="66139242" w14:textId="77777777" w:rsidR="00957F9A" w:rsidRPr="001403B7" w:rsidRDefault="00957F9A" w:rsidP="001403B7">
            <w:pPr>
              <w:spacing w:after="0" w:line="240" w:lineRule="auto"/>
              <w:cnfStyle w:val="000000100000" w:firstRow="0" w:lastRow="0" w:firstColumn="0" w:lastColumn="0" w:oddVBand="0" w:evenVBand="0" w:oddHBand="1" w:evenHBand="0" w:firstRowFirstColumn="0" w:firstRowLastColumn="0" w:lastRowFirstColumn="0" w:lastRowLastColumn="0"/>
            </w:pPr>
            <w:r w:rsidRPr="001403B7">
              <w:t xml:space="preserve">Tanque (carreta tanque, </w:t>
            </w:r>
            <w:proofErr w:type="spellStart"/>
            <w:r w:rsidRPr="001403B7">
              <w:t>jumbinho</w:t>
            </w:r>
            <w:proofErr w:type="spellEnd"/>
            <w:r w:rsidRPr="001403B7">
              <w:t>)</w:t>
            </w:r>
          </w:p>
        </w:tc>
        <w:tc>
          <w:tcPr>
            <w:tcW w:w="1312" w:type="dxa"/>
            <w:gridSpan w:val="2"/>
          </w:tcPr>
          <w:p w14:paraId="50F40DEB"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103" w:type="dxa"/>
          </w:tcPr>
          <w:p w14:paraId="77A52294"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199" w:type="dxa"/>
          </w:tcPr>
          <w:p w14:paraId="007DCDA8"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199" w:type="dxa"/>
          </w:tcPr>
          <w:p w14:paraId="450EA2D7"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r>
      <w:tr w:rsidR="00957F9A" w:rsidRPr="001403B7" w14:paraId="2685DE5D" w14:textId="77777777" w:rsidTr="00530F19">
        <w:tc>
          <w:tcPr>
            <w:cnfStyle w:val="001000000000" w:firstRow="0" w:lastRow="0" w:firstColumn="1" w:lastColumn="0" w:oddVBand="0" w:evenVBand="0" w:oddHBand="0" w:evenHBand="0" w:firstRowFirstColumn="0" w:firstRowLastColumn="0" w:lastRowFirstColumn="0" w:lastRowLastColumn="0"/>
            <w:tcW w:w="1785" w:type="dxa"/>
            <w:vMerge/>
          </w:tcPr>
          <w:p w14:paraId="3DD355C9" w14:textId="77777777" w:rsidR="00957F9A" w:rsidRPr="001403B7" w:rsidRDefault="00957F9A" w:rsidP="001403B7">
            <w:pPr>
              <w:spacing w:after="0" w:line="240" w:lineRule="auto"/>
              <w:jc w:val="both"/>
              <w:rPr>
                <w:b w:val="0"/>
              </w:rPr>
            </w:pPr>
          </w:p>
        </w:tc>
        <w:tc>
          <w:tcPr>
            <w:tcW w:w="1896" w:type="dxa"/>
          </w:tcPr>
          <w:p w14:paraId="7869D98A" w14:textId="4942ED67" w:rsidR="00957F9A" w:rsidRPr="001403B7" w:rsidRDefault="00957F9A" w:rsidP="001403B7">
            <w:pPr>
              <w:spacing w:after="0" w:line="240" w:lineRule="auto"/>
              <w:cnfStyle w:val="000000000000" w:firstRow="0" w:lastRow="0" w:firstColumn="0" w:lastColumn="0" w:oddVBand="0" w:evenVBand="0" w:oddHBand="0" w:evenHBand="0" w:firstRowFirstColumn="0" w:firstRowLastColumn="0" w:lastRowFirstColumn="0" w:lastRowLastColumn="0"/>
            </w:pPr>
            <w:r w:rsidRPr="001403B7">
              <w:t>Motobomba</w:t>
            </w:r>
          </w:p>
        </w:tc>
        <w:tc>
          <w:tcPr>
            <w:tcW w:w="1312" w:type="dxa"/>
            <w:gridSpan w:val="2"/>
          </w:tcPr>
          <w:p w14:paraId="1A81F0B1" w14:textId="77777777" w:rsidR="00957F9A" w:rsidRPr="001403B7" w:rsidRDefault="00957F9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103" w:type="dxa"/>
          </w:tcPr>
          <w:p w14:paraId="717AAFBA" w14:textId="77777777" w:rsidR="00957F9A" w:rsidRPr="001403B7" w:rsidRDefault="00957F9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199" w:type="dxa"/>
          </w:tcPr>
          <w:p w14:paraId="56EE48EE" w14:textId="77777777" w:rsidR="00957F9A" w:rsidRPr="001403B7" w:rsidRDefault="00957F9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199" w:type="dxa"/>
          </w:tcPr>
          <w:p w14:paraId="2908EB2C" w14:textId="77777777" w:rsidR="00957F9A" w:rsidRPr="001403B7" w:rsidRDefault="00957F9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r>
      <w:tr w:rsidR="00957F9A" w:rsidRPr="001403B7" w14:paraId="0F66EAD3" w14:textId="77777777" w:rsidTr="00530F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vMerge/>
          </w:tcPr>
          <w:p w14:paraId="121FD38A" w14:textId="77777777" w:rsidR="00957F9A" w:rsidRPr="001403B7" w:rsidRDefault="00957F9A" w:rsidP="001403B7">
            <w:pPr>
              <w:spacing w:after="0" w:line="240" w:lineRule="auto"/>
              <w:jc w:val="both"/>
              <w:rPr>
                <w:b w:val="0"/>
              </w:rPr>
            </w:pPr>
          </w:p>
        </w:tc>
        <w:tc>
          <w:tcPr>
            <w:tcW w:w="1896" w:type="dxa"/>
          </w:tcPr>
          <w:p w14:paraId="29E7EC0B" w14:textId="279A64E2" w:rsidR="00957F9A" w:rsidRPr="001403B7" w:rsidRDefault="00957F9A" w:rsidP="001403B7">
            <w:pPr>
              <w:spacing w:after="0" w:line="240" w:lineRule="auto"/>
              <w:cnfStyle w:val="000000100000" w:firstRow="0" w:lastRow="0" w:firstColumn="0" w:lastColumn="0" w:oddVBand="0" w:evenVBand="0" w:oddHBand="1" w:evenHBand="0" w:firstRowFirstColumn="0" w:firstRowLastColumn="0" w:lastRowFirstColumn="0" w:lastRowLastColumn="0"/>
            </w:pPr>
            <w:r w:rsidRPr="001403B7">
              <w:t>Motobomba flutuante</w:t>
            </w:r>
          </w:p>
        </w:tc>
        <w:tc>
          <w:tcPr>
            <w:tcW w:w="1312" w:type="dxa"/>
            <w:gridSpan w:val="2"/>
          </w:tcPr>
          <w:p w14:paraId="1FE2DD96"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103" w:type="dxa"/>
          </w:tcPr>
          <w:p w14:paraId="27357532"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199" w:type="dxa"/>
          </w:tcPr>
          <w:p w14:paraId="07F023C8"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199" w:type="dxa"/>
          </w:tcPr>
          <w:p w14:paraId="4BDB5498"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r>
      <w:tr w:rsidR="00957F9A" w:rsidRPr="001403B7" w14:paraId="241E8756" w14:textId="77777777" w:rsidTr="00530F19">
        <w:tc>
          <w:tcPr>
            <w:cnfStyle w:val="001000000000" w:firstRow="0" w:lastRow="0" w:firstColumn="1" w:lastColumn="0" w:oddVBand="0" w:evenVBand="0" w:oddHBand="0" w:evenHBand="0" w:firstRowFirstColumn="0" w:firstRowLastColumn="0" w:lastRowFirstColumn="0" w:lastRowLastColumn="0"/>
            <w:tcW w:w="1785" w:type="dxa"/>
            <w:vMerge/>
          </w:tcPr>
          <w:p w14:paraId="2916C19D" w14:textId="77777777" w:rsidR="00957F9A" w:rsidRPr="001403B7" w:rsidRDefault="00957F9A" w:rsidP="001403B7">
            <w:pPr>
              <w:spacing w:after="0" w:line="240" w:lineRule="auto"/>
              <w:jc w:val="both"/>
              <w:rPr>
                <w:b w:val="0"/>
              </w:rPr>
            </w:pPr>
          </w:p>
        </w:tc>
        <w:tc>
          <w:tcPr>
            <w:tcW w:w="1896" w:type="dxa"/>
          </w:tcPr>
          <w:p w14:paraId="456905B0" w14:textId="77777777" w:rsidR="00957F9A" w:rsidRPr="001403B7" w:rsidRDefault="00957F9A" w:rsidP="001403B7">
            <w:pPr>
              <w:spacing w:after="0" w:line="240" w:lineRule="auto"/>
              <w:cnfStyle w:val="000000000000" w:firstRow="0" w:lastRow="0" w:firstColumn="0" w:lastColumn="0" w:oddVBand="0" w:evenVBand="0" w:oddHBand="0" w:evenHBand="0" w:firstRowFirstColumn="0" w:firstRowLastColumn="0" w:lastRowFirstColumn="0" w:lastRowLastColumn="0"/>
            </w:pPr>
            <w:r w:rsidRPr="001403B7">
              <w:t>Motosserra</w:t>
            </w:r>
          </w:p>
        </w:tc>
        <w:tc>
          <w:tcPr>
            <w:tcW w:w="1312" w:type="dxa"/>
            <w:gridSpan w:val="2"/>
          </w:tcPr>
          <w:p w14:paraId="74869460" w14:textId="77777777" w:rsidR="00957F9A" w:rsidRPr="001403B7" w:rsidRDefault="00957F9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103" w:type="dxa"/>
          </w:tcPr>
          <w:p w14:paraId="187F57B8" w14:textId="77777777" w:rsidR="00957F9A" w:rsidRPr="001403B7" w:rsidRDefault="00957F9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199" w:type="dxa"/>
          </w:tcPr>
          <w:p w14:paraId="54738AF4" w14:textId="77777777" w:rsidR="00957F9A" w:rsidRPr="001403B7" w:rsidRDefault="00957F9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199" w:type="dxa"/>
          </w:tcPr>
          <w:p w14:paraId="46ABBD8F" w14:textId="77777777" w:rsidR="00957F9A" w:rsidRPr="001403B7" w:rsidRDefault="00957F9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r>
      <w:tr w:rsidR="00957F9A" w:rsidRPr="001403B7" w14:paraId="5F4702CD" w14:textId="77777777" w:rsidTr="00530F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vMerge/>
          </w:tcPr>
          <w:p w14:paraId="06BBA33E" w14:textId="77777777" w:rsidR="00957F9A" w:rsidRPr="001403B7" w:rsidRDefault="00957F9A" w:rsidP="001403B7">
            <w:pPr>
              <w:spacing w:after="0" w:line="240" w:lineRule="auto"/>
              <w:jc w:val="both"/>
              <w:rPr>
                <w:b w:val="0"/>
              </w:rPr>
            </w:pPr>
          </w:p>
        </w:tc>
        <w:tc>
          <w:tcPr>
            <w:tcW w:w="1896" w:type="dxa"/>
          </w:tcPr>
          <w:p w14:paraId="08B84234" w14:textId="77777777" w:rsidR="00957F9A" w:rsidRPr="001403B7" w:rsidRDefault="00957F9A" w:rsidP="001403B7">
            <w:pPr>
              <w:spacing w:after="0" w:line="240" w:lineRule="auto"/>
              <w:cnfStyle w:val="000000100000" w:firstRow="0" w:lastRow="0" w:firstColumn="0" w:lastColumn="0" w:oddVBand="0" w:evenVBand="0" w:oddHBand="1" w:evenHBand="0" w:firstRowFirstColumn="0" w:firstRowLastColumn="0" w:lastRowFirstColumn="0" w:lastRowLastColumn="0"/>
            </w:pPr>
            <w:r w:rsidRPr="001403B7">
              <w:t>Roçadeira</w:t>
            </w:r>
          </w:p>
        </w:tc>
        <w:tc>
          <w:tcPr>
            <w:tcW w:w="1312" w:type="dxa"/>
            <w:gridSpan w:val="2"/>
          </w:tcPr>
          <w:p w14:paraId="464FCBC1"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103" w:type="dxa"/>
          </w:tcPr>
          <w:p w14:paraId="5C8C6B09"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199" w:type="dxa"/>
          </w:tcPr>
          <w:p w14:paraId="3382A365"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199" w:type="dxa"/>
          </w:tcPr>
          <w:p w14:paraId="5C71F136"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r>
      <w:tr w:rsidR="00957F9A" w:rsidRPr="001403B7" w14:paraId="34D30DD0" w14:textId="77777777" w:rsidTr="00530F19">
        <w:tc>
          <w:tcPr>
            <w:cnfStyle w:val="001000000000" w:firstRow="0" w:lastRow="0" w:firstColumn="1" w:lastColumn="0" w:oddVBand="0" w:evenVBand="0" w:oddHBand="0" w:evenHBand="0" w:firstRowFirstColumn="0" w:firstRowLastColumn="0" w:lastRowFirstColumn="0" w:lastRowLastColumn="0"/>
            <w:tcW w:w="1785" w:type="dxa"/>
            <w:vMerge/>
          </w:tcPr>
          <w:p w14:paraId="62199465" w14:textId="77777777" w:rsidR="00957F9A" w:rsidRPr="001403B7" w:rsidRDefault="00957F9A" w:rsidP="001403B7">
            <w:pPr>
              <w:spacing w:after="0" w:line="240" w:lineRule="auto"/>
              <w:jc w:val="both"/>
              <w:rPr>
                <w:b w:val="0"/>
              </w:rPr>
            </w:pPr>
          </w:p>
        </w:tc>
        <w:tc>
          <w:tcPr>
            <w:tcW w:w="1896" w:type="dxa"/>
          </w:tcPr>
          <w:p w14:paraId="0DADB881" w14:textId="77777777" w:rsidR="00957F9A" w:rsidRPr="001403B7" w:rsidRDefault="00957F9A" w:rsidP="001403B7">
            <w:pPr>
              <w:spacing w:after="0" w:line="240" w:lineRule="auto"/>
              <w:cnfStyle w:val="000000000000" w:firstRow="0" w:lastRow="0" w:firstColumn="0" w:lastColumn="0" w:oddVBand="0" w:evenVBand="0" w:oddHBand="0" w:evenHBand="0" w:firstRowFirstColumn="0" w:firstRowLastColumn="0" w:lastRowFirstColumn="0" w:lastRowLastColumn="0"/>
            </w:pPr>
            <w:r w:rsidRPr="001403B7">
              <w:t>Atomizador costal / Soprador de ar</w:t>
            </w:r>
          </w:p>
        </w:tc>
        <w:tc>
          <w:tcPr>
            <w:tcW w:w="1312" w:type="dxa"/>
            <w:gridSpan w:val="2"/>
          </w:tcPr>
          <w:p w14:paraId="0DA123B1" w14:textId="77777777" w:rsidR="00957F9A" w:rsidRPr="001403B7" w:rsidRDefault="00957F9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103" w:type="dxa"/>
          </w:tcPr>
          <w:p w14:paraId="4C4CEA3D" w14:textId="77777777" w:rsidR="00957F9A" w:rsidRPr="001403B7" w:rsidRDefault="00957F9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199" w:type="dxa"/>
          </w:tcPr>
          <w:p w14:paraId="50895670" w14:textId="77777777" w:rsidR="00957F9A" w:rsidRPr="001403B7" w:rsidRDefault="00957F9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199" w:type="dxa"/>
          </w:tcPr>
          <w:p w14:paraId="38C1F859" w14:textId="77777777" w:rsidR="00957F9A" w:rsidRPr="001403B7" w:rsidRDefault="00957F9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r>
      <w:tr w:rsidR="00957F9A" w:rsidRPr="001403B7" w14:paraId="2F13BBE2" w14:textId="77777777" w:rsidTr="00530F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vMerge/>
          </w:tcPr>
          <w:p w14:paraId="0C8FE7CE" w14:textId="77777777" w:rsidR="00957F9A" w:rsidRPr="001403B7" w:rsidRDefault="00957F9A" w:rsidP="001403B7">
            <w:pPr>
              <w:spacing w:after="0" w:line="240" w:lineRule="auto"/>
              <w:jc w:val="both"/>
              <w:rPr>
                <w:b w:val="0"/>
              </w:rPr>
            </w:pPr>
          </w:p>
        </w:tc>
        <w:tc>
          <w:tcPr>
            <w:tcW w:w="1896" w:type="dxa"/>
          </w:tcPr>
          <w:p w14:paraId="3E5CC557" w14:textId="1A6AD0B1" w:rsidR="00957F9A" w:rsidRPr="001403B7" w:rsidRDefault="00957F9A" w:rsidP="001403B7">
            <w:pPr>
              <w:spacing w:after="0" w:line="240" w:lineRule="auto"/>
              <w:cnfStyle w:val="000000100000" w:firstRow="0" w:lastRow="0" w:firstColumn="0" w:lastColumn="0" w:oddVBand="0" w:evenVBand="0" w:oddHBand="1" w:evenHBand="0" w:firstRowFirstColumn="0" w:firstRowLastColumn="0" w:lastRowFirstColumn="0" w:lastRowLastColumn="0"/>
            </w:pPr>
            <w:r w:rsidRPr="001403B7">
              <w:t xml:space="preserve">Tanque </w:t>
            </w:r>
            <w:r w:rsidR="00FC4A61">
              <w:t>de água (</w:t>
            </w:r>
            <w:r w:rsidRPr="001403B7">
              <w:t>flexível</w:t>
            </w:r>
            <w:r w:rsidR="006D78B6">
              <w:t xml:space="preserve"> ou rígido</w:t>
            </w:r>
            <w:r w:rsidR="00FC4A61">
              <w:t>)</w:t>
            </w:r>
            <w:r w:rsidR="006D78B6">
              <w:t xml:space="preserve"> para veículos leves</w:t>
            </w:r>
          </w:p>
        </w:tc>
        <w:tc>
          <w:tcPr>
            <w:tcW w:w="1312" w:type="dxa"/>
            <w:gridSpan w:val="2"/>
          </w:tcPr>
          <w:p w14:paraId="41004F19"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103" w:type="dxa"/>
          </w:tcPr>
          <w:p w14:paraId="67C0C651"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199" w:type="dxa"/>
          </w:tcPr>
          <w:p w14:paraId="308D56CC"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199" w:type="dxa"/>
          </w:tcPr>
          <w:p w14:paraId="797E50C6" w14:textId="77777777" w:rsidR="00957F9A" w:rsidRPr="001403B7" w:rsidRDefault="00957F9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r>
      <w:tr w:rsidR="00957F9A" w:rsidRPr="001403B7" w14:paraId="3F60E9D8" w14:textId="77777777" w:rsidTr="00A704B0">
        <w:tc>
          <w:tcPr>
            <w:cnfStyle w:val="001000000000" w:firstRow="0" w:lastRow="0" w:firstColumn="1" w:lastColumn="0" w:oddVBand="0" w:evenVBand="0" w:oddHBand="0" w:evenHBand="0" w:firstRowFirstColumn="0" w:firstRowLastColumn="0" w:lastRowFirstColumn="0" w:lastRowLastColumn="0"/>
            <w:tcW w:w="1785" w:type="dxa"/>
            <w:vMerge/>
          </w:tcPr>
          <w:p w14:paraId="7B04FA47" w14:textId="77777777" w:rsidR="00957F9A" w:rsidRPr="001403B7" w:rsidRDefault="00957F9A" w:rsidP="001403B7">
            <w:pPr>
              <w:spacing w:after="0" w:line="240" w:lineRule="auto"/>
              <w:jc w:val="both"/>
              <w:rPr>
                <w:b w:val="0"/>
              </w:rPr>
            </w:pPr>
          </w:p>
        </w:tc>
        <w:tc>
          <w:tcPr>
            <w:tcW w:w="1896" w:type="dxa"/>
          </w:tcPr>
          <w:p w14:paraId="2D1D49B1" w14:textId="77777777" w:rsidR="00957F9A" w:rsidRPr="001403B7" w:rsidRDefault="00957F9A" w:rsidP="001403B7">
            <w:pPr>
              <w:spacing w:after="0" w:line="240" w:lineRule="auto"/>
              <w:cnfStyle w:val="000000000000" w:firstRow="0" w:lastRow="0" w:firstColumn="0" w:lastColumn="0" w:oddVBand="0" w:evenVBand="0" w:oddHBand="0" w:evenHBand="0" w:firstRowFirstColumn="0" w:firstRowLastColumn="0" w:lastRowFirstColumn="0" w:lastRowLastColumn="0"/>
            </w:pPr>
            <w:r w:rsidRPr="001403B7">
              <w:t xml:space="preserve"> Outros (descrever)</w:t>
            </w:r>
          </w:p>
        </w:tc>
        <w:tc>
          <w:tcPr>
            <w:tcW w:w="1302" w:type="dxa"/>
          </w:tcPr>
          <w:p w14:paraId="568C698B" w14:textId="77777777" w:rsidR="00957F9A" w:rsidRPr="001403B7" w:rsidRDefault="00957F9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3511" w:type="dxa"/>
            <w:gridSpan w:val="4"/>
          </w:tcPr>
          <w:p w14:paraId="1A939487" w14:textId="77777777" w:rsidR="00957F9A" w:rsidRPr="001403B7" w:rsidRDefault="00957F9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r>
    </w:tbl>
    <w:p w14:paraId="4E93C923" w14:textId="77777777" w:rsidR="00957F9A" w:rsidRDefault="004E3450" w:rsidP="00E63D23">
      <w:pPr>
        <w:spacing w:line="240" w:lineRule="auto"/>
        <w:jc w:val="both"/>
      </w:pPr>
      <w:r w:rsidRPr="004E3450">
        <w:t>* B = BOM / OP = Operando Precariamente / NO = Não Operando</w:t>
      </w:r>
    </w:p>
    <w:p w14:paraId="6AA258D8" w14:textId="77777777" w:rsidR="001A3778" w:rsidRDefault="001A3778" w:rsidP="001A3778">
      <w:pPr>
        <w:spacing w:line="240" w:lineRule="auto"/>
        <w:jc w:val="center"/>
      </w:pPr>
    </w:p>
    <w:tbl>
      <w:tblPr>
        <w:tblStyle w:val="TabeladeGrade2-nfase61"/>
        <w:tblW w:w="9634" w:type="dxa"/>
        <w:tblLayout w:type="fixed"/>
        <w:tblLook w:val="04A0" w:firstRow="1" w:lastRow="0" w:firstColumn="1" w:lastColumn="0" w:noHBand="0" w:noVBand="1"/>
      </w:tblPr>
      <w:tblGrid>
        <w:gridCol w:w="2972"/>
        <w:gridCol w:w="1985"/>
        <w:gridCol w:w="1984"/>
        <w:gridCol w:w="2693"/>
      </w:tblGrid>
      <w:tr w:rsidR="001A3778" w:rsidRPr="001403B7" w14:paraId="44FE6957" w14:textId="77777777" w:rsidTr="00E76CEB">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34" w:type="dxa"/>
            <w:gridSpan w:val="4"/>
          </w:tcPr>
          <w:p w14:paraId="3985C9A4" w14:textId="6074BFAB" w:rsidR="001A3778" w:rsidRPr="00E76CEB" w:rsidRDefault="009905D2" w:rsidP="00562F5F">
            <w:pPr>
              <w:pStyle w:val="Subtitle"/>
              <w:spacing w:after="0" w:line="240" w:lineRule="auto"/>
              <w:jc w:val="center"/>
              <w:rPr>
                <w:bCs w:val="0"/>
                <w:noProof/>
                <w:lang w:eastAsia="pt-BR"/>
              </w:rPr>
            </w:pPr>
            <w:r w:rsidRPr="00E76CEB">
              <w:rPr>
                <w:bCs w:val="0"/>
                <w:noProof/>
                <w:color w:val="385623" w:themeColor="accent6" w:themeShade="80"/>
                <w:lang w:eastAsia="pt-BR"/>
              </w:rPr>
              <w:t>6</w:t>
            </w:r>
            <w:r w:rsidR="00E64646" w:rsidRPr="00E76CEB">
              <w:rPr>
                <w:bCs w:val="0"/>
                <w:noProof/>
                <w:color w:val="385623" w:themeColor="accent6" w:themeShade="80"/>
                <w:lang w:eastAsia="pt-BR"/>
              </w:rPr>
              <w:t xml:space="preserve">.1.4 </w:t>
            </w:r>
            <w:r w:rsidR="001A3778" w:rsidRPr="00E76CEB">
              <w:rPr>
                <w:bCs w:val="0"/>
                <w:noProof/>
                <w:color w:val="385623" w:themeColor="accent6" w:themeShade="80"/>
                <w:lang w:eastAsia="pt-BR"/>
              </w:rPr>
              <w:t>R</w:t>
            </w:r>
            <w:r w:rsidR="00562F5F" w:rsidRPr="00E76CEB">
              <w:rPr>
                <w:bCs w:val="0"/>
                <w:noProof/>
                <w:color w:val="385623" w:themeColor="accent6" w:themeShade="80"/>
                <w:lang w:eastAsia="pt-BR"/>
              </w:rPr>
              <w:t xml:space="preserve">ecursos Humanos da </w:t>
            </w:r>
            <w:r w:rsidR="000E156C" w:rsidRPr="00E76CEB">
              <w:rPr>
                <w:bCs w:val="0"/>
                <w:noProof/>
                <w:color w:val="385623" w:themeColor="accent6" w:themeShade="80"/>
                <w:lang w:eastAsia="pt-BR"/>
              </w:rPr>
              <w:t>RPPN</w:t>
            </w:r>
          </w:p>
        </w:tc>
      </w:tr>
      <w:tr w:rsidR="001A3778" w:rsidRPr="001403B7" w14:paraId="6A7FCCCA" w14:textId="77777777" w:rsidTr="00E76CE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2" w:type="dxa"/>
            <w:vMerge w:val="restart"/>
          </w:tcPr>
          <w:p w14:paraId="74A7A7AB" w14:textId="77777777" w:rsidR="001A3778" w:rsidRPr="00E76CEB" w:rsidRDefault="001A3778" w:rsidP="001403B7">
            <w:pPr>
              <w:spacing w:after="0" w:line="240" w:lineRule="auto"/>
              <w:jc w:val="both"/>
              <w:rPr>
                <w:bCs w:val="0"/>
                <w:noProof/>
                <w:color w:val="000000"/>
                <w:lang w:eastAsia="pt-BR"/>
              </w:rPr>
            </w:pPr>
            <w:r w:rsidRPr="00E76CEB">
              <w:rPr>
                <w:bCs w:val="0"/>
                <w:noProof/>
                <w:color w:val="000000"/>
                <w:lang w:eastAsia="pt-BR"/>
              </w:rPr>
              <w:t>Nome do brigadista</w:t>
            </w:r>
          </w:p>
        </w:tc>
        <w:tc>
          <w:tcPr>
            <w:tcW w:w="1985" w:type="dxa"/>
            <w:vMerge w:val="restart"/>
          </w:tcPr>
          <w:p w14:paraId="4421022F" w14:textId="2DB5BD05" w:rsidR="001A3778" w:rsidRPr="001403B7" w:rsidRDefault="001A3778"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noProof/>
                <w:color w:val="000000"/>
                <w:lang w:eastAsia="pt-BR"/>
              </w:rPr>
            </w:pPr>
            <w:r w:rsidRPr="001403B7">
              <w:rPr>
                <w:b/>
                <w:noProof/>
                <w:color w:val="000000"/>
                <w:lang w:eastAsia="pt-BR"/>
              </w:rPr>
              <w:t xml:space="preserve">Função na </w:t>
            </w:r>
            <w:r w:rsidR="006C0DB6">
              <w:rPr>
                <w:b/>
                <w:noProof/>
                <w:color w:val="000000"/>
                <w:lang w:eastAsia="pt-BR"/>
              </w:rPr>
              <w:t>RPPN</w:t>
            </w:r>
          </w:p>
        </w:tc>
        <w:tc>
          <w:tcPr>
            <w:tcW w:w="1984" w:type="dxa"/>
            <w:vMerge w:val="restart"/>
          </w:tcPr>
          <w:p w14:paraId="053F2F71" w14:textId="33DCEA55" w:rsidR="001A3778" w:rsidRPr="001403B7" w:rsidRDefault="001A3778"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noProof/>
                <w:color w:val="000000"/>
                <w:lang w:eastAsia="pt-BR"/>
              </w:rPr>
            </w:pPr>
            <w:r w:rsidRPr="001403B7">
              <w:rPr>
                <w:b/>
                <w:noProof/>
                <w:color w:val="000000"/>
                <w:lang w:eastAsia="pt-BR"/>
              </w:rPr>
              <w:t>Função na brigada</w:t>
            </w:r>
            <w:r w:rsidR="00701B60">
              <w:rPr>
                <w:b/>
                <w:noProof/>
                <w:color w:val="000000"/>
                <w:lang w:eastAsia="pt-BR"/>
              </w:rPr>
              <w:t xml:space="preserve"> </w:t>
            </w:r>
            <w:r w:rsidR="00701B60" w:rsidRPr="00893686">
              <w:rPr>
                <w:b/>
                <w:noProof/>
                <w:color w:val="000000"/>
                <w:sz w:val="16"/>
                <w:szCs w:val="16"/>
                <w:lang w:eastAsia="pt-BR"/>
              </w:rPr>
              <w:t>(chefe, brigadista</w:t>
            </w:r>
            <w:r w:rsidR="00904BD0" w:rsidRPr="00893686">
              <w:rPr>
                <w:b/>
                <w:noProof/>
                <w:color w:val="000000"/>
                <w:sz w:val="16"/>
                <w:szCs w:val="16"/>
                <w:lang w:eastAsia="pt-BR"/>
              </w:rPr>
              <w:t>, apoio</w:t>
            </w:r>
            <w:r w:rsidR="00701B60" w:rsidRPr="00893686">
              <w:rPr>
                <w:b/>
                <w:noProof/>
                <w:color w:val="000000"/>
                <w:sz w:val="16"/>
                <w:szCs w:val="16"/>
                <w:lang w:eastAsia="pt-BR"/>
              </w:rPr>
              <w:t>)</w:t>
            </w:r>
          </w:p>
        </w:tc>
        <w:tc>
          <w:tcPr>
            <w:tcW w:w="2693" w:type="dxa"/>
            <w:vMerge w:val="restart"/>
          </w:tcPr>
          <w:p w14:paraId="450B881F" w14:textId="77777777" w:rsidR="001A3778" w:rsidRPr="001403B7" w:rsidRDefault="001A3778"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noProof/>
                <w:color w:val="000000"/>
                <w:lang w:eastAsia="pt-BR"/>
              </w:rPr>
            </w:pPr>
            <w:r w:rsidRPr="001403B7">
              <w:rPr>
                <w:b/>
                <w:noProof/>
                <w:color w:val="000000"/>
                <w:lang w:eastAsia="pt-BR"/>
              </w:rPr>
              <w:t>Telefone</w:t>
            </w:r>
          </w:p>
        </w:tc>
      </w:tr>
      <w:tr w:rsidR="001A3778" w:rsidRPr="001403B7" w14:paraId="6FFBD3EC" w14:textId="77777777" w:rsidTr="00E76CEB">
        <w:trPr>
          <w:trHeight w:val="270"/>
        </w:trPr>
        <w:tc>
          <w:tcPr>
            <w:cnfStyle w:val="001000000000" w:firstRow="0" w:lastRow="0" w:firstColumn="1" w:lastColumn="0" w:oddVBand="0" w:evenVBand="0" w:oddHBand="0" w:evenHBand="0" w:firstRowFirstColumn="0" w:firstRowLastColumn="0" w:lastRowFirstColumn="0" w:lastRowLastColumn="0"/>
            <w:tcW w:w="2972" w:type="dxa"/>
            <w:vMerge/>
          </w:tcPr>
          <w:p w14:paraId="30DCCCAD" w14:textId="77777777" w:rsidR="001A3778" w:rsidRPr="001403B7" w:rsidRDefault="001A3778" w:rsidP="001403B7">
            <w:pPr>
              <w:spacing w:after="0" w:line="240" w:lineRule="auto"/>
              <w:jc w:val="both"/>
              <w:rPr>
                <w:b w:val="0"/>
                <w:noProof/>
                <w:color w:val="000000"/>
                <w:lang w:eastAsia="pt-BR"/>
              </w:rPr>
            </w:pPr>
          </w:p>
        </w:tc>
        <w:tc>
          <w:tcPr>
            <w:tcW w:w="1985" w:type="dxa"/>
            <w:vMerge/>
          </w:tcPr>
          <w:p w14:paraId="36AF6883" w14:textId="77777777" w:rsidR="001A3778" w:rsidRPr="001403B7" w:rsidRDefault="001A3778"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noProof/>
                <w:color w:val="000000"/>
                <w:lang w:eastAsia="pt-BR"/>
              </w:rPr>
            </w:pPr>
          </w:p>
        </w:tc>
        <w:tc>
          <w:tcPr>
            <w:tcW w:w="1984" w:type="dxa"/>
            <w:vMerge/>
          </w:tcPr>
          <w:p w14:paraId="54C529ED" w14:textId="77777777" w:rsidR="001A3778" w:rsidRPr="001403B7" w:rsidRDefault="001A3778"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noProof/>
                <w:color w:val="000000"/>
                <w:lang w:eastAsia="pt-BR"/>
              </w:rPr>
            </w:pPr>
          </w:p>
        </w:tc>
        <w:tc>
          <w:tcPr>
            <w:tcW w:w="2693" w:type="dxa"/>
            <w:vMerge/>
          </w:tcPr>
          <w:p w14:paraId="1C0157D6" w14:textId="77777777" w:rsidR="001A3778" w:rsidRPr="001403B7" w:rsidRDefault="001A3778"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noProof/>
                <w:color w:val="000000"/>
                <w:lang w:eastAsia="pt-BR"/>
              </w:rPr>
            </w:pPr>
          </w:p>
        </w:tc>
      </w:tr>
      <w:tr w:rsidR="001A3778" w:rsidRPr="001403B7" w14:paraId="3691E7B2" w14:textId="77777777" w:rsidTr="00E76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26770CE" w14:textId="77777777" w:rsidR="001A3778" w:rsidRPr="001403B7" w:rsidRDefault="001A3778" w:rsidP="001403B7">
            <w:pPr>
              <w:spacing w:after="0" w:line="240" w:lineRule="auto"/>
              <w:jc w:val="both"/>
              <w:rPr>
                <w:noProof/>
                <w:color w:val="000000"/>
                <w:lang w:eastAsia="pt-BR"/>
              </w:rPr>
            </w:pPr>
          </w:p>
        </w:tc>
        <w:tc>
          <w:tcPr>
            <w:tcW w:w="1985" w:type="dxa"/>
          </w:tcPr>
          <w:p w14:paraId="7CBEED82" w14:textId="77777777" w:rsidR="001A3778" w:rsidRPr="001403B7" w:rsidRDefault="001A3778"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noProof/>
                <w:color w:val="000000"/>
                <w:lang w:eastAsia="pt-BR"/>
              </w:rPr>
            </w:pPr>
          </w:p>
        </w:tc>
        <w:tc>
          <w:tcPr>
            <w:tcW w:w="1984" w:type="dxa"/>
          </w:tcPr>
          <w:p w14:paraId="6E36661F" w14:textId="77777777" w:rsidR="001A3778" w:rsidRPr="001403B7" w:rsidRDefault="001A3778"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noProof/>
                <w:color w:val="000000"/>
                <w:lang w:eastAsia="pt-BR"/>
              </w:rPr>
            </w:pPr>
          </w:p>
        </w:tc>
        <w:tc>
          <w:tcPr>
            <w:tcW w:w="2693" w:type="dxa"/>
          </w:tcPr>
          <w:p w14:paraId="38645DC7" w14:textId="77777777" w:rsidR="001A3778" w:rsidRPr="001403B7" w:rsidRDefault="001A3778"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noProof/>
                <w:color w:val="000000"/>
                <w:lang w:eastAsia="pt-BR"/>
              </w:rPr>
            </w:pPr>
          </w:p>
        </w:tc>
      </w:tr>
      <w:tr w:rsidR="001A3778" w:rsidRPr="001403B7" w14:paraId="135E58C4" w14:textId="77777777" w:rsidTr="00E76CEB">
        <w:tc>
          <w:tcPr>
            <w:cnfStyle w:val="001000000000" w:firstRow="0" w:lastRow="0" w:firstColumn="1" w:lastColumn="0" w:oddVBand="0" w:evenVBand="0" w:oddHBand="0" w:evenHBand="0" w:firstRowFirstColumn="0" w:firstRowLastColumn="0" w:lastRowFirstColumn="0" w:lastRowLastColumn="0"/>
            <w:tcW w:w="2972" w:type="dxa"/>
          </w:tcPr>
          <w:p w14:paraId="62EBF9A1" w14:textId="77777777" w:rsidR="001A3778" w:rsidRPr="001403B7" w:rsidRDefault="001A3778" w:rsidP="001403B7">
            <w:pPr>
              <w:spacing w:after="0" w:line="240" w:lineRule="auto"/>
              <w:jc w:val="both"/>
              <w:rPr>
                <w:noProof/>
                <w:color w:val="000000"/>
                <w:lang w:eastAsia="pt-BR"/>
              </w:rPr>
            </w:pPr>
          </w:p>
        </w:tc>
        <w:tc>
          <w:tcPr>
            <w:tcW w:w="1985" w:type="dxa"/>
          </w:tcPr>
          <w:p w14:paraId="0C6C2CD5" w14:textId="77777777" w:rsidR="001A3778" w:rsidRPr="001403B7" w:rsidRDefault="001A3778"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color w:val="000000"/>
                <w:lang w:eastAsia="pt-BR"/>
              </w:rPr>
            </w:pPr>
          </w:p>
        </w:tc>
        <w:tc>
          <w:tcPr>
            <w:tcW w:w="1984" w:type="dxa"/>
          </w:tcPr>
          <w:p w14:paraId="709E88E4" w14:textId="77777777" w:rsidR="001A3778" w:rsidRPr="001403B7" w:rsidRDefault="001A3778"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color w:val="000000"/>
                <w:lang w:eastAsia="pt-BR"/>
              </w:rPr>
            </w:pPr>
          </w:p>
        </w:tc>
        <w:tc>
          <w:tcPr>
            <w:tcW w:w="2693" w:type="dxa"/>
          </w:tcPr>
          <w:p w14:paraId="508C98E9" w14:textId="77777777" w:rsidR="001A3778" w:rsidRPr="001403B7" w:rsidRDefault="001A3778"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color w:val="000000"/>
                <w:lang w:eastAsia="pt-BR"/>
              </w:rPr>
            </w:pPr>
          </w:p>
        </w:tc>
      </w:tr>
      <w:tr w:rsidR="001A3778" w:rsidRPr="001403B7" w14:paraId="779F8E76" w14:textId="77777777" w:rsidTr="00E76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818863E" w14:textId="77777777" w:rsidR="001A3778" w:rsidRPr="001403B7" w:rsidRDefault="001A3778" w:rsidP="001403B7">
            <w:pPr>
              <w:spacing w:after="0" w:line="240" w:lineRule="auto"/>
              <w:jc w:val="both"/>
              <w:rPr>
                <w:noProof/>
                <w:color w:val="000000"/>
                <w:lang w:eastAsia="pt-BR"/>
              </w:rPr>
            </w:pPr>
          </w:p>
        </w:tc>
        <w:tc>
          <w:tcPr>
            <w:tcW w:w="1985" w:type="dxa"/>
          </w:tcPr>
          <w:p w14:paraId="44F69B9A" w14:textId="77777777" w:rsidR="001A3778" w:rsidRPr="001403B7" w:rsidRDefault="001A3778"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noProof/>
                <w:color w:val="000000"/>
                <w:lang w:eastAsia="pt-BR"/>
              </w:rPr>
            </w:pPr>
          </w:p>
        </w:tc>
        <w:tc>
          <w:tcPr>
            <w:tcW w:w="1984" w:type="dxa"/>
          </w:tcPr>
          <w:p w14:paraId="5F07D11E" w14:textId="77777777" w:rsidR="001A3778" w:rsidRPr="001403B7" w:rsidRDefault="001A3778"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noProof/>
                <w:color w:val="000000"/>
                <w:lang w:eastAsia="pt-BR"/>
              </w:rPr>
            </w:pPr>
          </w:p>
        </w:tc>
        <w:tc>
          <w:tcPr>
            <w:tcW w:w="2693" w:type="dxa"/>
          </w:tcPr>
          <w:p w14:paraId="41508A3C" w14:textId="77777777" w:rsidR="001A3778" w:rsidRPr="001403B7" w:rsidRDefault="001A3778"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noProof/>
                <w:color w:val="000000"/>
                <w:lang w:eastAsia="pt-BR"/>
              </w:rPr>
            </w:pPr>
          </w:p>
        </w:tc>
      </w:tr>
      <w:tr w:rsidR="001A3778" w:rsidRPr="001403B7" w14:paraId="43D6B1D6" w14:textId="77777777" w:rsidTr="00E76CEB">
        <w:tc>
          <w:tcPr>
            <w:cnfStyle w:val="001000000000" w:firstRow="0" w:lastRow="0" w:firstColumn="1" w:lastColumn="0" w:oddVBand="0" w:evenVBand="0" w:oddHBand="0" w:evenHBand="0" w:firstRowFirstColumn="0" w:firstRowLastColumn="0" w:lastRowFirstColumn="0" w:lastRowLastColumn="0"/>
            <w:tcW w:w="2972" w:type="dxa"/>
          </w:tcPr>
          <w:p w14:paraId="17DBC151" w14:textId="77777777" w:rsidR="001A3778" w:rsidRPr="001403B7" w:rsidRDefault="001A3778" w:rsidP="001403B7">
            <w:pPr>
              <w:spacing w:after="0" w:line="240" w:lineRule="auto"/>
              <w:jc w:val="both"/>
              <w:rPr>
                <w:noProof/>
                <w:color w:val="000000"/>
                <w:lang w:eastAsia="pt-BR"/>
              </w:rPr>
            </w:pPr>
          </w:p>
        </w:tc>
        <w:tc>
          <w:tcPr>
            <w:tcW w:w="1985" w:type="dxa"/>
          </w:tcPr>
          <w:p w14:paraId="6F8BD81B" w14:textId="77777777" w:rsidR="001A3778" w:rsidRPr="001403B7" w:rsidRDefault="001A3778"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color w:val="000000"/>
                <w:lang w:eastAsia="pt-BR"/>
              </w:rPr>
            </w:pPr>
          </w:p>
        </w:tc>
        <w:tc>
          <w:tcPr>
            <w:tcW w:w="1984" w:type="dxa"/>
          </w:tcPr>
          <w:p w14:paraId="2613E9C1" w14:textId="77777777" w:rsidR="001A3778" w:rsidRPr="001403B7" w:rsidRDefault="001A3778"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color w:val="000000"/>
                <w:lang w:eastAsia="pt-BR"/>
              </w:rPr>
            </w:pPr>
          </w:p>
        </w:tc>
        <w:tc>
          <w:tcPr>
            <w:tcW w:w="2693" w:type="dxa"/>
          </w:tcPr>
          <w:p w14:paraId="1037B8A3" w14:textId="77777777" w:rsidR="001A3778" w:rsidRPr="001403B7" w:rsidRDefault="001A3778"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color w:val="000000"/>
                <w:lang w:eastAsia="pt-BR"/>
              </w:rPr>
            </w:pPr>
          </w:p>
        </w:tc>
      </w:tr>
      <w:tr w:rsidR="001A3778" w:rsidRPr="001403B7" w14:paraId="687C6DE0" w14:textId="77777777" w:rsidTr="00E76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B2F9378" w14:textId="77777777" w:rsidR="001A3778" w:rsidRPr="001403B7" w:rsidRDefault="001A3778" w:rsidP="001403B7">
            <w:pPr>
              <w:spacing w:after="0" w:line="240" w:lineRule="auto"/>
              <w:jc w:val="both"/>
              <w:rPr>
                <w:noProof/>
                <w:color w:val="000000"/>
                <w:lang w:eastAsia="pt-BR"/>
              </w:rPr>
            </w:pPr>
          </w:p>
        </w:tc>
        <w:tc>
          <w:tcPr>
            <w:tcW w:w="1985" w:type="dxa"/>
          </w:tcPr>
          <w:p w14:paraId="58E6DD4E" w14:textId="77777777" w:rsidR="001A3778" w:rsidRPr="001403B7" w:rsidRDefault="001A3778"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noProof/>
                <w:color w:val="000000"/>
                <w:lang w:eastAsia="pt-BR"/>
              </w:rPr>
            </w:pPr>
          </w:p>
        </w:tc>
        <w:tc>
          <w:tcPr>
            <w:tcW w:w="1984" w:type="dxa"/>
          </w:tcPr>
          <w:p w14:paraId="7D3BEE8F" w14:textId="77777777" w:rsidR="001A3778" w:rsidRPr="001403B7" w:rsidRDefault="001A3778"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noProof/>
                <w:color w:val="000000"/>
                <w:lang w:eastAsia="pt-BR"/>
              </w:rPr>
            </w:pPr>
          </w:p>
        </w:tc>
        <w:tc>
          <w:tcPr>
            <w:tcW w:w="2693" w:type="dxa"/>
          </w:tcPr>
          <w:p w14:paraId="3B88899E" w14:textId="77777777" w:rsidR="001A3778" w:rsidRPr="001403B7" w:rsidRDefault="001A3778"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noProof/>
                <w:color w:val="000000"/>
                <w:lang w:eastAsia="pt-BR"/>
              </w:rPr>
            </w:pPr>
          </w:p>
        </w:tc>
      </w:tr>
      <w:tr w:rsidR="001A3778" w:rsidRPr="001403B7" w14:paraId="69E2BB2B" w14:textId="77777777" w:rsidTr="00E76CEB">
        <w:tc>
          <w:tcPr>
            <w:cnfStyle w:val="001000000000" w:firstRow="0" w:lastRow="0" w:firstColumn="1" w:lastColumn="0" w:oddVBand="0" w:evenVBand="0" w:oddHBand="0" w:evenHBand="0" w:firstRowFirstColumn="0" w:firstRowLastColumn="0" w:lastRowFirstColumn="0" w:lastRowLastColumn="0"/>
            <w:tcW w:w="2972" w:type="dxa"/>
          </w:tcPr>
          <w:p w14:paraId="57C0D796" w14:textId="77777777" w:rsidR="001A3778" w:rsidRPr="001403B7" w:rsidRDefault="001A3778" w:rsidP="001403B7">
            <w:pPr>
              <w:spacing w:after="0" w:line="240" w:lineRule="auto"/>
              <w:jc w:val="both"/>
              <w:rPr>
                <w:noProof/>
                <w:color w:val="000000"/>
                <w:lang w:eastAsia="pt-BR"/>
              </w:rPr>
            </w:pPr>
          </w:p>
        </w:tc>
        <w:tc>
          <w:tcPr>
            <w:tcW w:w="1985" w:type="dxa"/>
          </w:tcPr>
          <w:p w14:paraId="0D142F6F" w14:textId="77777777" w:rsidR="001A3778" w:rsidRPr="001403B7" w:rsidRDefault="001A3778"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color w:val="000000"/>
                <w:lang w:eastAsia="pt-BR"/>
              </w:rPr>
            </w:pPr>
          </w:p>
        </w:tc>
        <w:tc>
          <w:tcPr>
            <w:tcW w:w="1984" w:type="dxa"/>
          </w:tcPr>
          <w:p w14:paraId="4475AD14" w14:textId="77777777" w:rsidR="001A3778" w:rsidRPr="001403B7" w:rsidRDefault="001A3778"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color w:val="000000"/>
                <w:lang w:eastAsia="pt-BR"/>
              </w:rPr>
            </w:pPr>
          </w:p>
        </w:tc>
        <w:tc>
          <w:tcPr>
            <w:tcW w:w="2693" w:type="dxa"/>
          </w:tcPr>
          <w:p w14:paraId="120C4E94" w14:textId="77777777" w:rsidR="001A3778" w:rsidRPr="001403B7" w:rsidRDefault="001A3778"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color w:val="000000"/>
                <w:lang w:eastAsia="pt-BR"/>
              </w:rPr>
            </w:pPr>
          </w:p>
        </w:tc>
      </w:tr>
      <w:tr w:rsidR="00D4554C" w:rsidRPr="001403B7" w14:paraId="42AFC42D" w14:textId="77777777" w:rsidTr="00E76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71CA723" w14:textId="77777777" w:rsidR="00D4554C" w:rsidRPr="001403B7" w:rsidRDefault="00D4554C" w:rsidP="001403B7">
            <w:pPr>
              <w:spacing w:after="0" w:line="240" w:lineRule="auto"/>
              <w:jc w:val="both"/>
              <w:rPr>
                <w:noProof/>
                <w:color w:val="000000"/>
                <w:lang w:eastAsia="pt-BR"/>
              </w:rPr>
            </w:pPr>
          </w:p>
        </w:tc>
        <w:tc>
          <w:tcPr>
            <w:tcW w:w="1985" w:type="dxa"/>
          </w:tcPr>
          <w:p w14:paraId="75FBE423" w14:textId="77777777" w:rsidR="00D4554C" w:rsidRPr="001403B7" w:rsidRDefault="00D4554C"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noProof/>
                <w:color w:val="000000"/>
                <w:lang w:eastAsia="pt-BR"/>
              </w:rPr>
            </w:pPr>
          </w:p>
        </w:tc>
        <w:tc>
          <w:tcPr>
            <w:tcW w:w="1984" w:type="dxa"/>
          </w:tcPr>
          <w:p w14:paraId="2D3F0BEC" w14:textId="77777777" w:rsidR="00D4554C" w:rsidRPr="001403B7" w:rsidRDefault="00D4554C"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noProof/>
                <w:color w:val="000000"/>
                <w:lang w:eastAsia="pt-BR"/>
              </w:rPr>
            </w:pPr>
          </w:p>
        </w:tc>
        <w:tc>
          <w:tcPr>
            <w:tcW w:w="2693" w:type="dxa"/>
          </w:tcPr>
          <w:p w14:paraId="75CF4315" w14:textId="77777777" w:rsidR="00D4554C" w:rsidRPr="001403B7" w:rsidRDefault="00D4554C"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noProof/>
                <w:color w:val="000000"/>
                <w:lang w:eastAsia="pt-BR"/>
              </w:rPr>
            </w:pPr>
          </w:p>
        </w:tc>
      </w:tr>
      <w:tr w:rsidR="00D4554C" w:rsidRPr="001403B7" w14:paraId="3CB648E9" w14:textId="77777777" w:rsidTr="00E76CEB">
        <w:tc>
          <w:tcPr>
            <w:cnfStyle w:val="001000000000" w:firstRow="0" w:lastRow="0" w:firstColumn="1" w:lastColumn="0" w:oddVBand="0" w:evenVBand="0" w:oddHBand="0" w:evenHBand="0" w:firstRowFirstColumn="0" w:firstRowLastColumn="0" w:lastRowFirstColumn="0" w:lastRowLastColumn="0"/>
            <w:tcW w:w="2972" w:type="dxa"/>
          </w:tcPr>
          <w:p w14:paraId="0C178E9E" w14:textId="77777777" w:rsidR="00D4554C" w:rsidRPr="001403B7" w:rsidRDefault="00D4554C" w:rsidP="001403B7">
            <w:pPr>
              <w:spacing w:after="0" w:line="240" w:lineRule="auto"/>
              <w:jc w:val="both"/>
              <w:rPr>
                <w:noProof/>
                <w:color w:val="000000"/>
                <w:lang w:eastAsia="pt-BR"/>
              </w:rPr>
            </w:pPr>
          </w:p>
        </w:tc>
        <w:tc>
          <w:tcPr>
            <w:tcW w:w="1985" w:type="dxa"/>
          </w:tcPr>
          <w:p w14:paraId="3C0395D3" w14:textId="77777777" w:rsidR="00D4554C" w:rsidRPr="001403B7" w:rsidRDefault="00D4554C"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color w:val="000000"/>
                <w:lang w:eastAsia="pt-BR"/>
              </w:rPr>
            </w:pPr>
          </w:p>
        </w:tc>
        <w:tc>
          <w:tcPr>
            <w:tcW w:w="1984" w:type="dxa"/>
          </w:tcPr>
          <w:p w14:paraId="3254BC2F" w14:textId="77777777" w:rsidR="00D4554C" w:rsidRPr="001403B7" w:rsidRDefault="00D4554C"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color w:val="000000"/>
                <w:lang w:eastAsia="pt-BR"/>
              </w:rPr>
            </w:pPr>
          </w:p>
        </w:tc>
        <w:tc>
          <w:tcPr>
            <w:tcW w:w="2693" w:type="dxa"/>
          </w:tcPr>
          <w:p w14:paraId="651E9592" w14:textId="77777777" w:rsidR="00D4554C" w:rsidRPr="001403B7" w:rsidRDefault="00D4554C"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color w:val="000000"/>
                <w:lang w:eastAsia="pt-BR"/>
              </w:rPr>
            </w:pPr>
          </w:p>
        </w:tc>
      </w:tr>
      <w:tr w:rsidR="00D4554C" w:rsidRPr="001403B7" w14:paraId="269E314A" w14:textId="77777777" w:rsidTr="00E76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7341341" w14:textId="77777777" w:rsidR="00D4554C" w:rsidRPr="001403B7" w:rsidRDefault="00D4554C" w:rsidP="001403B7">
            <w:pPr>
              <w:spacing w:after="0" w:line="240" w:lineRule="auto"/>
              <w:jc w:val="both"/>
              <w:rPr>
                <w:noProof/>
                <w:color w:val="000000"/>
                <w:lang w:eastAsia="pt-BR"/>
              </w:rPr>
            </w:pPr>
          </w:p>
        </w:tc>
        <w:tc>
          <w:tcPr>
            <w:tcW w:w="1985" w:type="dxa"/>
          </w:tcPr>
          <w:p w14:paraId="42EF2083" w14:textId="77777777" w:rsidR="00D4554C" w:rsidRPr="001403B7" w:rsidRDefault="00D4554C"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noProof/>
                <w:color w:val="000000"/>
                <w:lang w:eastAsia="pt-BR"/>
              </w:rPr>
            </w:pPr>
          </w:p>
        </w:tc>
        <w:tc>
          <w:tcPr>
            <w:tcW w:w="1984" w:type="dxa"/>
          </w:tcPr>
          <w:p w14:paraId="7B40C951" w14:textId="77777777" w:rsidR="00D4554C" w:rsidRPr="001403B7" w:rsidRDefault="00D4554C"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noProof/>
                <w:color w:val="000000"/>
                <w:lang w:eastAsia="pt-BR"/>
              </w:rPr>
            </w:pPr>
          </w:p>
        </w:tc>
        <w:tc>
          <w:tcPr>
            <w:tcW w:w="2693" w:type="dxa"/>
          </w:tcPr>
          <w:p w14:paraId="4B4D7232" w14:textId="77777777" w:rsidR="00D4554C" w:rsidRPr="001403B7" w:rsidRDefault="00D4554C"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noProof/>
                <w:color w:val="000000"/>
                <w:lang w:eastAsia="pt-BR"/>
              </w:rPr>
            </w:pPr>
          </w:p>
        </w:tc>
      </w:tr>
      <w:tr w:rsidR="00D4554C" w:rsidRPr="001403B7" w14:paraId="2093CA67" w14:textId="77777777" w:rsidTr="00E76CEB">
        <w:tc>
          <w:tcPr>
            <w:cnfStyle w:val="001000000000" w:firstRow="0" w:lastRow="0" w:firstColumn="1" w:lastColumn="0" w:oddVBand="0" w:evenVBand="0" w:oddHBand="0" w:evenHBand="0" w:firstRowFirstColumn="0" w:firstRowLastColumn="0" w:lastRowFirstColumn="0" w:lastRowLastColumn="0"/>
            <w:tcW w:w="2972" w:type="dxa"/>
          </w:tcPr>
          <w:p w14:paraId="2503B197" w14:textId="77777777" w:rsidR="00D4554C" w:rsidRPr="001403B7" w:rsidRDefault="00D4554C" w:rsidP="001403B7">
            <w:pPr>
              <w:spacing w:after="0" w:line="240" w:lineRule="auto"/>
              <w:jc w:val="both"/>
              <w:rPr>
                <w:noProof/>
                <w:color w:val="000000"/>
                <w:lang w:eastAsia="pt-BR"/>
              </w:rPr>
            </w:pPr>
          </w:p>
        </w:tc>
        <w:tc>
          <w:tcPr>
            <w:tcW w:w="1985" w:type="dxa"/>
          </w:tcPr>
          <w:p w14:paraId="38288749" w14:textId="77777777" w:rsidR="00D4554C" w:rsidRPr="001403B7" w:rsidRDefault="00D4554C"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color w:val="000000"/>
                <w:lang w:eastAsia="pt-BR"/>
              </w:rPr>
            </w:pPr>
          </w:p>
        </w:tc>
        <w:tc>
          <w:tcPr>
            <w:tcW w:w="1984" w:type="dxa"/>
          </w:tcPr>
          <w:p w14:paraId="20BD9A1A" w14:textId="77777777" w:rsidR="00D4554C" w:rsidRPr="001403B7" w:rsidRDefault="00D4554C"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color w:val="000000"/>
                <w:lang w:eastAsia="pt-BR"/>
              </w:rPr>
            </w:pPr>
          </w:p>
        </w:tc>
        <w:tc>
          <w:tcPr>
            <w:tcW w:w="2693" w:type="dxa"/>
          </w:tcPr>
          <w:p w14:paraId="0C136CF1" w14:textId="77777777" w:rsidR="00D4554C" w:rsidRPr="001403B7" w:rsidRDefault="00D4554C"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color w:val="000000"/>
                <w:lang w:eastAsia="pt-BR"/>
              </w:rPr>
            </w:pPr>
          </w:p>
        </w:tc>
      </w:tr>
      <w:tr w:rsidR="00D4554C" w:rsidRPr="001403B7" w14:paraId="0A392C6A" w14:textId="77777777" w:rsidTr="00E76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90583F9" w14:textId="77777777" w:rsidR="00D4554C" w:rsidRPr="001403B7" w:rsidRDefault="00D4554C" w:rsidP="001403B7">
            <w:pPr>
              <w:spacing w:after="0" w:line="240" w:lineRule="auto"/>
              <w:jc w:val="both"/>
              <w:rPr>
                <w:noProof/>
                <w:color w:val="000000"/>
                <w:lang w:eastAsia="pt-BR"/>
              </w:rPr>
            </w:pPr>
          </w:p>
        </w:tc>
        <w:tc>
          <w:tcPr>
            <w:tcW w:w="1985" w:type="dxa"/>
          </w:tcPr>
          <w:p w14:paraId="68F21D90" w14:textId="77777777" w:rsidR="00D4554C" w:rsidRPr="001403B7" w:rsidRDefault="00D4554C"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noProof/>
                <w:color w:val="000000"/>
                <w:lang w:eastAsia="pt-BR"/>
              </w:rPr>
            </w:pPr>
          </w:p>
        </w:tc>
        <w:tc>
          <w:tcPr>
            <w:tcW w:w="1984" w:type="dxa"/>
          </w:tcPr>
          <w:p w14:paraId="13C326F3" w14:textId="77777777" w:rsidR="00D4554C" w:rsidRPr="001403B7" w:rsidRDefault="00D4554C"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noProof/>
                <w:color w:val="000000"/>
                <w:lang w:eastAsia="pt-BR"/>
              </w:rPr>
            </w:pPr>
          </w:p>
        </w:tc>
        <w:tc>
          <w:tcPr>
            <w:tcW w:w="2693" w:type="dxa"/>
          </w:tcPr>
          <w:p w14:paraId="4853B841" w14:textId="77777777" w:rsidR="00D4554C" w:rsidRPr="001403B7" w:rsidRDefault="00D4554C"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noProof/>
                <w:color w:val="000000"/>
                <w:lang w:eastAsia="pt-BR"/>
              </w:rPr>
            </w:pPr>
          </w:p>
        </w:tc>
      </w:tr>
    </w:tbl>
    <w:p w14:paraId="50125231" w14:textId="77777777" w:rsidR="001A3778" w:rsidRDefault="001A3778" w:rsidP="00E63D23">
      <w:pPr>
        <w:spacing w:line="240" w:lineRule="auto"/>
        <w:jc w:val="both"/>
      </w:pPr>
    </w:p>
    <w:p w14:paraId="785C858D" w14:textId="77777777" w:rsidR="00152788" w:rsidRDefault="00152788" w:rsidP="00F14137">
      <w:pPr>
        <w:pStyle w:val="Heading2"/>
        <w:rPr>
          <w:color w:val="385623" w:themeColor="accent6" w:themeShade="80"/>
        </w:rPr>
      </w:pPr>
      <w:bookmarkStart w:id="9" w:name="_Toc59029167"/>
    </w:p>
    <w:p w14:paraId="123B85F8" w14:textId="77777777" w:rsidR="00152788" w:rsidRDefault="00152788" w:rsidP="00F14137">
      <w:pPr>
        <w:pStyle w:val="Heading2"/>
        <w:rPr>
          <w:color w:val="385623" w:themeColor="accent6" w:themeShade="80"/>
        </w:rPr>
      </w:pPr>
    </w:p>
    <w:p w14:paraId="5E599B76" w14:textId="77777777" w:rsidR="00152788" w:rsidRDefault="00152788" w:rsidP="00F14137">
      <w:pPr>
        <w:pStyle w:val="Heading2"/>
        <w:rPr>
          <w:color w:val="385623" w:themeColor="accent6" w:themeShade="80"/>
        </w:rPr>
      </w:pPr>
    </w:p>
    <w:p w14:paraId="6E7C7DE8" w14:textId="108F23B5" w:rsidR="00CA0BA7" w:rsidRPr="00805AF2" w:rsidRDefault="009905D2" w:rsidP="00F14137">
      <w:pPr>
        <w:pStyle w:val="Heading2"/>
        <w:rPr>
          <w:color w:val="385623" w:themeColor="accent6" w:themeShade="80"/>
        </w:rPr>
      </w:pPr>
      <w:r w:rsidRPr="00805AF2">
        <w:rPr>
          <w:color w:val="385623" w:themeColor="accent6" w:themeShade="80"/>
        </w:rPr>
        <w:t>6</w:t>
      </w:r>
      <w:r w:rsidR="00CA0BA7" w:rsidRPr="00805AF2">
        <w:rPr>
          <w:color w:val="385623" w:themeColor="accent6" w:themeShade="80"/>
        </w:rPr>
        <w:t>.</w:t>
      </w:r>
      <w:r w:rsidR="00E64646" w:rsidRPr="00805AF2">
        <w:rPr>
          <w:color w:val="385623" w:themeColor="accent6" w:themeShade="80"/>
        </w:rPr>
        <w:t>2</w:t>
      </w:r>
      <w:r w:rsidR="00CA0BA7" w:rsidRPr="00805AF2">
        <w:rPr>
          <w:color w:val="385623" w:themeColor="accent6" w:themeShade="80"/>
        </w:rPr>
        <w:t xml:space="preserve"> LOGÍSTICA PARA COMBATE</w:t>
      </w:r>
      <w:bookmarkEnd w:id="9"/>
    </w:p>
    <w:p w14:paraId="5A25747A" w14:textId="77777777" w:rsidR="00F14137" w:rsidRPr="00F14137" w:rsidRDefault="00F14137" w:rsidP="00F14137"/>
    <w:tbl>
      <w:tblPr>
        <w:tblStyle w:val="TabeladeGrade2-nfase61"/>
        <w:tblW w:w="9634" w:type="dxa"/>
        <w:tblLook w:val="04A0" w:firstRow="1" w:lastRow="0" w:firstColumn="1" w:lastColumn="0" w:noHBand="0" w:noVBand="1"/>
      </w:tblPr>
      <w:tblGrid>
        <w:gridCol w:w="1980"/>
        <w:gridCol w:w="1843"/>
        <w:gridCol w:w="2268"/>
        <w:gridCol w:w="1842"/>
        <w:gridCol w:w="1701"/>
      </w:tblGrid>
      <w:tr w:rsidR="00CA0BA7" w:rsidRPr="001403B7" w14:paraId="08E9E399" w14:textId="77777777" w:rsidTr="00805A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5"/>
          </w:tcPr>
          <w:p w14:paraId="5F565336" w14:textId="77777777" w:rsidR="00CA0BA7" w:rsidRPr="00805AF2" w:rsidRDefault="009905D2" w:rsidP="001403B7">
            <w:pPr>
              <w:pStyle w:val="Subtitle"/>
              <w:spacing w:after="0" w:line="240" w:lineRule="auto"/>
              <w:jc w:val="center"/>
              <w:rPr>
                <w:bCs w:val="0"/>
              </w:rPr>
            </w:pPr>
            <w:r w:rsidRPr="00805AF2">
              <w:rPr>
                <w:bCs w:val="0"/>
                <w:color w:val="385623" w:themeColor="accent6" w:themeShade="80"/>
              </w:rPr>
              <w:t>6</w:t>
            </w:r>
            <w:r w:rsidR="00E64646" w:rsidRPr="00805AF2">
              <w:rPr>
                <w:bCs w:val="0"/>
                <w:color w:val="385623" w:themeColor="accent6" w:themeShade="80"/>
              </w:rPr>
              <w:t xml:space="preserve">.2.1 </w:t>
            </w:r>
            <w:r w:rsidR="00CA0BA7" w:rsidRPr="00805AF2">
              <w:rPr>
                <w:bCs w:val="0"/>
                <w:color w:val="385623" w:themeColor="accent6" w:themeShade="80"/>
              </w:rPr>
              <w:t>Pontos de captação de água</w:t>
            </w:r>
          </w:p>
        </w:tc>
      </w:tr>
      <w:tr w:rsidR="00CA0BA7" w:rsidRPr="001403B7" w14:paraId="160F3C57" w14:textId="77777777" w:rsidTr="00805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57792F6" w14:textId="77777777" w:rsidR="00CA0BA7" w:rsidRPr="00805AF2" w:rsidRDefault="00CA0BA7" w:rsidP="001403B7">
            <w:pPr>
              <w:spacing w:after="0" w:line="240" w:lineRule="auto"/>
              <w:jc w:val="both"/>
              <w:rPr>
                <w:bCs w:val="0"/>
              </w:rPr>
            </w:pPr>
            <w:r w:rsidRPr="00805AF2">
              <w:rPr>
                <w:bCs w:val="0"/>
              </w:rPr>
              <w:t>Local</w:t>
            </w:r>
          </w:p>
        </w:tc>
        <w:tc>
          <w:tcPr>
            <w:tcW w:w="1843" w:type="dxa"/>
          </w:tcPr>
          <w:p w14:paraId="0B4606FE" w14:textId="77777777" w:rsidR="00CA0BA7" w:rsidRPr="001403B7" w:rsidRDefault="00CA0BA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r w:rsidRPr="001403B7">
              <w:rPr>
                <w:b/>
              </w:rPr>
              <w:t>Coordenadas geográficas</w:t>
            </w:r>
          </w:p>
        </w:tc>
        <w:tc>
          <w:tcPr>
            <w:tcW w:w="2268" w:type="dxa"/>
          </w:tcPr>
          <w:p w14:paraId="606D2672" w14:textId="77777777" w:rsidR="00CA0BA7" w:rsidRPr="001403B7" w:rsidRDefault="00CA0BA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r w:rsidRPr="001403B7">
              <w:rPr>
                <w:b/>
              </w:rPr>
              <w:t>Ponto de referência</w:t>
            </w:r>
          </w:p>
        </w:tc>
        <w:tc>
          <w:tcPr>
            <w:tcW w:w="1842" w:type="dxa"/>
          </w:tcPr>
          <w:p w14:paraId="46629878" w14:textId="77777777" w:rsidR="00CA0BA7" w:rsidRPr="001403B7" w:rsidRDefault="00CA0BA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r w:rsidRPr="001403B7">
              <w:rPr>
                <w:b/>
              </w:rPr>
              <w:t>Situação da Água</w:t>
            </w:r>
            <w:r w:rsidR="00643AEC" w:rsidRPr="001403B7">
              <w:rPr>
                <w:b/>
              </w:rPr>
              <w:t>*</w:t>
            </w:r>
          </w:p>
        </w:tc>
        <w:tc>
          <w:tcPr>
            <w:tcW w:w="1701" w:type="dxa"/>
          </w:tcPr>
          <w:p w14:paraId="61C140C2" w14:textId="77777777" w:rsidR="00CA0BA7" w:rsidRPr="001403B7" w:rsidRDefault="00CA0BA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r w:rsidRPr="001403B7">
              <w:rPr>
                <w:b/>
              </w:rPr>
              <w:t>Possibilidade de abastecimento</w:t>
            </w:r>
          </w:p>
        </w:tc>
      </w:tr>
      <w:tr w:rsidR="00CA0BA7" w:rsidRPr="001403B7" w14:paraId="65CA0790" w14:textId="77777777" w:rsidTr="00805AF2">
        <w:tc>
          <w:tcPr>
            <w:cnfStyle w:val="001000000000" w:firstRow="0" w:lastRow="0" w:firstColumn="1" w:lastColumn="0" w:oddVBand="0" w:evenVBand="0" w:oddHBand="0" w:evenHBand="0" w:firstRowFirstColumn="0" w:firstRowLastColumn="0" w:lastRowFirstColumn="0" w:lastRowLastColumn="0"/>
            <w:tcW w:w="1980" w:type="dxa"/>
          </w:tcPr>
          <w:p w14:paraId="09B8D95D" w14:textId="77777777" w:rsidR="00CA0BA7" w:rsidRPr="001403B7" w:rsidRDefault="00CA0BA7" w:rsidP="001403B7">
            <w:pPr>
              <w:spacing w:after="0" w:line="240" w:lineRule="auto"/>
              <w:jc w:val="both"/>
              <w:rPr>
                <w:b w:val="0"/>
              </w:rPr>
            </w:pPr>
          </w:p>
        </w:tc>
        <w:tc>
          <w:tcPr>
            <w:tcW w:w="1843" w:type="dxa"/>
          </w:tcPr>
          <w:p w14:paraId="78BEFD2A" w14:textId="77777777" w:rsidR="00CA0BA7" w:rsidRPr="001403B7" w:rsidRDefault="00CA0BA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2268" w:type="dxa"/>
          </w:tcPr>
          <w:p w14:paraId="27A76422" w14:textId="77777777" w:rsidR="00CA0BA7" w:rsidRPr="001403B7" w:rsidRDefault="00CA0BA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842" w:type="dxa"/>
          </w:tcPr>
          <w:p w14:paraId="49206A88" w14:textId="77777777" w:rsidR="00CA0BA7" w:rsidRPr="001403B7" w:rsidRDefault="00CA0BA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759F0F64" w14:textId="77777777" w:rsidR="00CA0BA7" w:rsidRPr="001403B7" w:rsidRDefault="00643AEC" w:rsidP="001403B7">
            <w:pPr>
              <w:spacing w:after="0" w:line="240" w:lineRule="auto"/>
              <w:cnfStyle w:val="000000000000" w:firstRow="0" w:lastRow="0" w:firstColumn="0" w:lastColumn="0" w:oddVBand="0" w:evenVBand="0" w:oddHBand="0" w:evenHBand="0" w:firstRowFirstColumn="0" w:firstRowLastColumn="0" w:lastRowFirstColumn="0" w:lastRowLastColumn="0"/>
            </w:pPr>
            <w:r w:rsidRPr="001403B7">
              <w:t>(</w:t>
            </w:r>
            <w:r w:rsidR="003B0322" w:rsidRPr="001403B7">
              <w:t>P</w:t>
            </w:r>
            <w:r w:rsidRPr="001403B7">
              <w:t xml:space="preserve">ipa, </w:t>
            </w:r>
            <w:r w:rsidR="009E7457" w:rsidRPr="001403B7">
              <w:t>Moto bomba</w:t>
            </w:r>
            <w:r w:rsidRPr="001403B7">
              <w:t xml:space="preserve">, Costal, </w:t>
            </w:r>
            <w:proofErr w:type="spellStart"/>
            <w:r w:rsidR="003B0322" w:rsidRPr="001403B7">
              <w:t>H</w:t>
            </w:r>
            <w:r w:rsidRPr="001403B7">
              <w:t>elibalde</w:t>
            </w:r>
            <w:proofErr w:type="spellEnd"/>
            <w:r w:rsidRPr="001403B7">
              <w:t>)</w:t>
            </w:r>
          </w:p>
        </w:tc>
      </w:tr>
      <w:tr w:rsidR="004D0CCC" w:rsidRPr="001403B7" w14:paraId="67B7A70C" w14:textId="77777777" w:rsidTr="00805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1887C79" w14:textId="77777777" w:rsidR="004D0CCC" w:rsidRPr="001403B7" w:rsidRDefault="004D0CCC" w:rsidP="001403B7">
            <w:pPr>
              <w:spacing w:after="0" w:line="240" w:lineRule="auto"/>
              <w:jc w:val="both"/>
              <w:rPr>
                <w:b w:val="0"/>
              </w:rPr>
            </w:pPr>
          </w:p>
        </w:tc>
        <w:tc>
          <w:tcPr>
            <w:tcW w:w="1843" w:type="dxa"/>
          </w:tcPr>
          <w:p w14:paraId="3B7FD67C" w14:textId="77777777" w:rsidR="004D0CCC" w:rsidRPr="001403B7" w:rsidRDefault="004D0CCC"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2268" w:type="dxa"/>
          </w:tcPr>
          <w:p w14:paraId="38D6B9B6" w14:textId="77777777" w:rsidR="004D0CCC" w:rsidRPr="001403B7" w:rsidRDefault="004D0CCC"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842" w:type="dxa"/>
          </w:tcPr>
          <w:p w14:paraId="22F860BB" w14:textId="77777777" w:rsidR="004D0CCC" w:rsidRPr="001403B7" w:rsidRDefault="004D0CCC"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698536F5" w14:textId="77777777" w:rsidR="004D0CCC" w:rsidRPr="001403B7" w:rsidRDefault="004D0CCC"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r>
      <w:tr w:rsidR="00CA0BA7" w:rsidRPr="001403B7" w14:paraId="7BC1BAF2" w14:textId="77777777" w:rsidTr="00805AF2">
        <w:tc>
          <w:tcPr>
            <w:cnfStyle w:val="001000000000" w:firstRow="0" w:lastRow="0" w:firstColumn="1" w:lastColumn="0" w:oddVBand="0" w:evenVBand="0" w:oddHBand="0" w:evenHBand="0" w:firstRowFirstColumn="0" w:firstRowLastColumn="0" w:lastRowFirstColumn="0" w:lastRowLastColumn="0"/>
            <w:tcW w:w="1980" w:type="dxa"/>
          </w:tcPr>
          <w:p w14:paraId="61C988F9" w14:textId="77777777" w:rsidR="00CA0BA7" w:rsidRPr="001403B7" w:rsidRDefault="00CA0BA7" w:rsidP="001403B7">
            <w:pPr>
              <w:spacing w:after="0" w:line="240" w:lineRule="auto"/>
              <w:jc w:val="both"/>
              <w:rPr>
                <w:b w:val="0"/>
              </w:rPr>
            </w:pPr>
          </w:p>
        </w:tc>
        <w:tc>
          <w:tcPr>
            <w:tcW w:w="1843" w:type="dxa"/>
          </w:tcPr>
          <w:p w14:paraId="3B22BB7D" w14:textId="77777777" w:rsidR="00CA0BA7" w:rsidRPr="001403B7" w:rsidRDefault="00CA0BA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2268" w:type="dxa"/>
          </w:tcPr>
          <w:p w14:paraId="17B246DD" w14:textId="77777777" w:rsidR="00CA0BA7" w:rsidRPr="001403B7" w:rsidRDefault="00CA0BA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842" w:type="dxa"/>
          </w:tcPr>
          <w:p w14:paraId="6BF89DA3" w14:textId="77777777" w:rsidR="00CA0BA7" w:rsidRPr="001403B7" w:rsidRDefault="00CA0BA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5C3E0E74" w14:textId="77777777" w:rsidR="00CA0BA7" w:rsidRPr="001403B7" w:rsidRDefault="00CA0BA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r>
      <w:tr w:rsidR="00CA0BA7" w:rsidRPr="001403B7" w14:paraId="66A1FAB9" w14:textId="77777777" w:rsidTr="00805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6BB753C" w14:textId="77777777" w:rsidR="00CA0BA7" w:rsidRPr="001403B7" w:rsidRDefault="00CA0BA7" w:rsidP="001403B7">
            <w:pPr>
              <w:spacing w:after="0" w:line="240" w:lineRule="auto"/>
              <w:jc w:val="both"/>
              <w:rPr>
                <w:b w:val="0"/>
              </w:rPr>
            </w:pPr>
          </w:p>
        </w:tc>
        <w:tc>
          <w:tcPr>
            <w:tcW w:w="1843" w:type="dxa"/>
          </w:tcPr>
          <w:p w14:paraId="513DA1E0" w14:textId="77777777" w:rsidR="00CA0BA7" w:rsidRPr="001403B7" w:rsidRDefault="00CA0BA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2268" w:type="dxa"/>
          </w:tcPr>
          <w:p w14:paraId="75CAC6F5" w14:textId="77777777" w:rsidR="00CA0BA7" w:rsidRPr="001403B7" w:rsidRDefault="00CA0BA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842" w:type="dxa"/>
          </w:tcPr>
          <w:p w14:paraId="66060428" w14:textId="77777777" w:rsidR="00CA0BA7" w:rsidRPr="001403B7" w:rsidRDefault="00CA0BA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1D0656FE" w14:textId="77777777" w:rsidR="00CA0BA7" w:rsidRPr="001403B7" w:rsidRDefault="00CA0BA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r>
    </w:tbl>
    <w:p w14:paraId="3BA39BD0" w14:textId="77777777" w:rsidR="00CA0BA7" w:rsidRDefault="00643AEC" w:rsidP="00E63D23">
      <w:pPr>
        <w:spacing w:line="240" w:lineRule="auto"/>
        <w:jc w:val="both"/>
      </w:pPr>
      <w:r w:rsidRPr="00643AEC">
        <w:t xml:space="preserve">* AD = Alta Disponibilidade / MD = Média Disponibilidade / BD = Baixa Disponibilidade / ND = Não Disponível  </w:t>
      </w:r>
    </w:p>
    <w:p w14:paraId="7B37605A" w14:textId="7716BA12" w:rsidR="00710B0E" w:rsidRDefault="00710B0E" w:rsidP="00E63D23">
      <w:pPr>
        <w:spacing w:line="240" w:lineRule="auto"/>
        <w:jc w:val="both"/>
      </w:pPr>
    </w:p>
    <w:tbl>
      <w:tblPr>
        <w:tblStyle w:val="TabeladeGrade2-nfase61"/>
        <w:tblW w:w="9634" w:type="dxa"/>
        <w:tblLayout w:type="fixed"/>
        <w:tblLook w:val="04A0" w:firstRow="1" w:lastRow="0" w:firstColumn="1" w:lastColumn="0" w:noHBand="0" w:noVBand="1"/>
      </w:tblPr>
      <w:tblGrid>
        <w:gridCol w:w="704"/>
        <w:gridCol w:w="851"/>
        <w:gridCol w:w="1559"/>
        <w:gridCol w:w="1276"/>
        <w:gridCol w:w="1417"/>
        <w:gridCol w:w="851"/>
        <w:gridCol w:w="1559"/>
        <w:gridCol w:w="1417"/>
      </w:tblGrid>
      <w:tr w:rsidR="005279F5" w:rsidRPr="001403B7" w14:paraId="23ED0048" w14:textId="77777777" w:rsidTr="00805A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8"/>
          </w:tcPr>
          <w:p w14:paraId="5060D03E" w14:textId="77777777" w:rsidR="005279F5" w:rsidRPr="00233E90" w:rsidRDefault="009905D2" w:rsidP="001403B7">
            <w:pPr>
              <w:pStyle w:val="Subtitle"/>
              <w:spacing w:after="0" w:line="240" w:lineRule="auto"/>
              <w:jc w:val="center"/>
              <w:rPr>
                <w:bCs w:val="0"/>
              </w:rPr>
            </w:pPr>
            <w:r w:rsidRPr="00233E90">
              <w:rPr>
                <w:bCs w:val="0"/>
                <w:color w:val="385623" w:themeColor="accent6" w:themeShade="80"/>
              </w:rPr>
              <w:t>6</w:t>
            </w:r>
            <w:r w:rsidR="00E64646" w:rsidRPr="00233E90">
              <w:rPr>
                <w:bCs w:val="0"/>
                <w:color w:val="385623" w:themeColor="accent6" w:themeShade="80"/>
              </w:rPr>
              <w:t xml:space="preserve">.2.3 </w:t>
            </w:r>
            <w:r w:rsidR="005279F5" w:rsidRPr="00233E90">
              <w:rPr>
                <w:bCs w:val="0"/>
                <w:color w:val="385623" w:themeColor="accent6" w:themeShade="80"/>
              </w:rPr>
              <w:t>Pistas de pouso/decolagem de aeronaves</w:t>
            </w:r>
            <w:r w:rsidR="00490408" w:rsidRPr="00233E90">
              <w:rPr>
                <w:bCs w:val="0"/>
                <w:color w:val="385623" w:themeColor="accent6" w:themeShade="80"/>
              </w:rPr>
              <w:t xml:space="preserve"> (Asa fixa e rotativa)</w:t>
            </w:r>
          </w:p>
        </w:tc>
      </w:tr>
      <w:tr w:rsidR="00CA0BA7" w:rsidRPr="001403B7" w14:paraId="53BAE0EF" w14:textId="77777777" w:rsidTr="00805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2CA49E6" w14:textId="77777777" w:rsidR="00CA0BA7" w:rsidRPr="00233E90" w:rsidRDefault="00CA0BA7" w:rsidP="001403B7">
            <w:pPr>
              <w:spacing w:after="0" w:line="240" w:lineRule="auto"/>
              <w:jc w:val="both"/>
              <w:rPr>
                <w:bCs w:val="0"/>
              </w:rPr>
            </w:pPr>
            <w:r w:rsidRPr="00233E90">
              <w:rPr>
                <w:bCs w:val="0"/>
              </w:rPr>
              <w:t>Local</w:t>
            </w:r>
          </w:p>
        </w:tc>
        <w:tc>
          <w:tcPr>
            <w:tcW w:w="851" w:type="dxa"/>
          </w:tcPr>
          <w:p w14:paraId="464859FD" w14:textId="01DD89D0" w:rsidR="00CA0BA7" w:rsidRPr="001403B7" w:rsidRDefault="00CA0BA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r w:rsidRPr="001403B7">
              <w:rPr>
                <w:b/>
              </w:rPr>
              <w:t>Tipo</w:t>
            </w:r>
            <w:r w:rsidR="008D77C0">
              <w:rPr>
                <w:b/>
              </w:rPr>
              <w:t xml:space="preserve"> de</w:t>
            </w:r>
            <w:r w:rsidRPr="001403B7">
              <w:rPr>
                <w:b/>
              </w:rPr>
              <w:t xml:space="preserve">  Pista</w:t>
            </w:r>
          </w:p>
        </w:tc>
        <w:tc>
          <w:tcPr>
            <w:tcW w:w="1559" w:type="dxa"/>
          </w:tcPr>
          <w:p w14:paraId="4D8EF177" w14:textId="77777777" w:rsidR="00CA0BA7" w:rsidRPr="001403B7" w:rsidRDefault="00CA0BA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r w:rsidRPr="001403B7">
              <w:rPr>
                <w:b/>
              </w:rPr>
              <w:t>Coordenadas geográficas</w:t>
            </w:r>
          </w:p>
        </w:tc>
        <w:tc>
          <w:tcPr>
            <w:tcW w:w="1276" w:type="dxa"/>
          </w:tcPr>
          <w:p w14:paraId="3511A900" w14:textId="77777777" w:rsidR="00CA0BA7" w:rsidRPr="001403B7" w:rsidRDefault="00CA0BA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r w:rsidRPr="001403B7">
              <w:rPr>
                <w:b/>
              </w:rPr>
              <w:t>Ponto de referência</w:t>
            </w:r>
          </w:p>
        </w:tc>
        <w:tc>
          <w:tcPr>
            <w:tcW w:w="1417" w:type="dxa"/>
          </w:tcPr>
          <w:p w14:paraId="2615ABF3" w14:textId="77777777" w:rsidR="001C48E0" w:rsidRPr="00A02A8C" w:rsidRDefault="00CA0BA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sz w:val="20"/>
                <w:szCs w:val="20"/>
              </w:rPr>
            </w:pPr>
            <w:r w:rsidRPr="00A02A8C">
              <w:rPr>
                <w:b/>
                <w:sz w:val="20"/>
                <w:szCs w:val="20"/>
              </w:rPr>
              <w:t xml:space="preserve">Comprimento </w:t>
            </w:r>
          </w:p>
          <w:p w14:paraId="610696E5" w14:textId="4577F598" w:rsidR="00CA0BA7" w:rsidRPr="001403B7" w:rsidRDefault="00CA0BA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r w:rsidRPr="00536868">
              <w:rPr>
                <w:b/>
                <w:sz w:val="18"/>
                <w:szCs w:val="18"/>
              </w:rPr>
              <w:t>(metros)</w:t>
            </w:r>
          </w:p>
        </w:tc>
        <w:tc>
          <w:tcPr>
            <w:tcW w:w="851" w:type="dxa"/>
          </w:tcPr>
          <w:p w14:paraId="5372F115" w14:textId="77777777" w:rsidR="00CA0BA7" w:rsidRPr="00A02A8C" w:rsidRDefault="00CA0BA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sz w:val="20"/>
                <w:szCs w:val="20"/>
              </w:rPr>
            </w:pPr>
            <w:r w:rsidRPr="00A02A8C">
              <w:rPr>
                <w:b/>
                <w:sz w:val="20"/>
                <w:szCs w:val="20"/>
              </w:rPr>
              <w:t>Largura</w:t>
            </w:r>
          </w:p>
        </w:tc>
        <w:tc>
          <w:tcPr>
            <w:tcW w:w="1559" w:type="dxa"/>
          </w:tcPr>
          <w:p w14:paraId="6ABD6471" w14:textId="77777777" w:rsidR="00CA0BA7" w:rsidRPr="001403B7" w:rsidRDefault="00CA0BA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r w:rsidRPr="001403B7">
              <w:rPr>
                <w:b/>
              </w:rPr>
              <w:t>Tipo de pavimentação</w:t>
            </w:r>
          </w:p>
        </w:tc>
        <w:tc>
          <w:tcPr>
            <w:tcW w:w="1417" w:type="dxa"/>
          </w:tcPr>
          <w:p w14:paraId="002D0F94" w14:textId="77777777" w:rsidR="00CA0BA7" w:rsidRPr="001403B7" w:rsidRDefault="00CA0BA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r w:rsidRPr="001403B7">
              <w:rPr>
                <w:b/>
              </w:rPr>
              <w:t>Estado de conservação</w:t>
            </w:r>
          </w:p>
        </w:tc>
      </w:tr>
      <w:tr w:rsidR="005279F5" w:rsidRPr="001403B7" w14:paraId="394798F2" w14:textId="77777777" w:rsidTr="00805AF2">
        <w:tc>
          <w:tcPr>
            <w:cnfStyle w:val="001000000000" w:firstRow="0" w:lastRow="0" w:firstColumn="1" w:lastColumn="0" w:oddVBand="0" w:evenVBand="0" w:oddHBand="0" w:evenHBand="0" w:firstRowFirstColumn="0" w:firstRowLastColumn="0" w:lastRowFirstColumn="0" w:lastRowLastColumn="0"/>
            <w:tcW w:w="704" w:type="dxa"/>
          </w:tcPr>
          <w:p w14:paraId="3889A505" w14:textId="77777777" w:rsidR="00CA0BA7" w:rsidRPr="001403B7" w:rsidRDefault="00CA0BA7" w:rsidP="001403B7">
            <w:pPr>
              <w:spacing w:after="0" w:line="240" w:lineRule="auto"/>
              <w:jc w:val="both"/>
              <w:rPr>
                <w:b w:val="0"/>
              </w:rPr>
            </w:pPr>
          </w:p>
        </w:tc>
        <w:tc>
          <w:tcPr>
            <w:tcW w:w="851" w:type="dxa"/>
          </w:tcPr>
          <w:p w14:paraId="29079D35" w14:textId="77777777" w:rsidR="00CA0BA7" w:rsidRPr="001403B7" w:rsidRDefault="00CA0BA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559" w:type="dxa"/>
          </w:tcPr>
          <w:p w14:paraId="17686DC7" w14:textId="77777777" w:rsidR="00CA0BA7" w:rsidRPr="001403B7" w:rsidRDefault="00CA0BA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276" w:type="dxa"/>
          </w:tcPr>
          <w:p w14:paraId="53BD644D" w14:textId="77777777" w:rsidR="00CA0BA7" w:rsidRPr="001403B7" w:rsidRDefault="00CA0BA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417" w:type="dxa"/>
          </w:tcPr>
          <w:p w14:paraId="1A3FAC43" w14:textId="77777777" w:rsidR="00CA0BA7" w:rsidRPr="001403B7" w:rsidRDefault="00CA0BA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851" w:type="dxa"/>
          </w:tcPr>
          <w:p w14:paraId="2BBD94B2" w14:textId="77777777" w:rsidR="00CA0BA7" w:rsidRPr="001403B7" w:rsidRDefault="00CA0BA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559" w:type="dxa"/>
          </w:tcPr>
          <w:p w14:paraId="5854DE7F" w14:textId="77777777" w:rsidR="00CA0BA7" w:rsidRPr="001403B7" w:rsidRDefault="00CA0BA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417" w:type="dxa"/>
          </w:tcPr>
          <w:p w14:paraId="2CA7ADD4" w14:textId="77777777" w:rsidR="00CA0BA7" w:rsidRPr="001403B7" w:rsidRDefault="00CA0BA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r>
      <w:tr w:rsidR="005279F5" w:rsidRPr="001403B7" w14:paraId="314EE24A" w14:textId="77777777" w:rsidTr="00805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6614669" w14:textId="77777777" w:rsidR="00CA0BA7" w:rsidRPr="001403B7" w:rsidRDefault="00CA0BA7" w:rsidP="001403B7">
            <w:pPr>
              <w:spacing w:after="0" w:line="240" w:lineRule="auto"/>
              <w:jc w:val="both"/>
              <w:rPr>
                <w:b w:val="0"/>
              </w:rPr>
            </w:pPr>
          </w:p>
        </w:tc>
        <w:tc>
          <w:tcPr>
            <w:tcW w:w="851" w:type="dxa"/>
          </w:tcPr>
          <w:p w14:paraId="57590049" w14:textId="77777777" w:rsidR="00CA0BA7" w:rsidRPr="001403B7" w:rsidRDefault="00CA0BA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559" w:type="dxa"/>
          </w:tcPr>
          <w:p w14:paraId="0C5B615A" w14:textId="77777777" w:rsidR="00CA0BA7" w:rsidRPr="001403B7" w:rsidRDefault="00CA0BA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276" w:type="dxa"/>
          </w:tcPr>
          <w:p w14:paraId="792F1AA2" w14:textId="77777777" w:rsidR="00CA0BA7" w:rsidRPr="001403B7" w:rsidRDefault="00CA0BA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417" w:type="dxa"/>
          </w:tcPr>
          <w:p w14:paraId="1A499DFC" w14:textId="77777777" w:rsidR="00CA0BA7" w:rsidRPr="001403B7" w:rsidRDefault="00CA0BA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851" w:type="dxa"/>
          </w:tcPr>
          <w:p w14:paraId="5E7E3C41" w14:textId="77777777" w:rsidR="00CA0BA7" w:rsidRPr="001403B7" w:rsidRDefault="00CA0BA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559" w:type="dxa"/>
          </w:tcPr>
          <w:p w14:paraId="03F828E4" w14:textId="77777777" w:rsidR="00CA0BA7" w:rsidRPr="001403B7" w:rsidRDefault="00CA0BA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417" w:type="dxa"/>
          </w:tcPr>
          <w:p w14:paraId="2AC57CB0" w14:textId="77777777" w:rsidR="00CA0BA7" w:rsidRPr="001403B7" w:rsidRDefault="00CA0BA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r>
      <w:tr w:rsidR="005279F5" w:rsidRPr="001403B7" w14:paraId="5186B13D" w14:textId="77777777" w:rsidTr="00805AF2">
        <w:tc>
          <w:tcPr>
            <w:cnfStyle w:val="001000000000" w:firstRow="0" w:lastRow="0" w:firstColumn="1" w:lastColumn="0" w:oddVBand="0" w:evenVBand="0" w:oddHBand="0" w:evenHBand="0" w:firstRowFirstColumn="0" w:firstRowLastColumn="0" w:lastRowFirstColumn="0" w:lastRowLastColumn="0"/>
            <w:tcW w:w="704" w:type="dxa"/>
          </w:tcPr>
          <w:p w14:paraId="6C57C439" w14:textId="77777777" w:rsidR="00CA0BA7" w:rsidRPr="001403B7" w:rsidRDefault="00CA0BA7" w:rsidP="001403B7">
            <w:pPr>
              <w:spacing w:after="0" w:line="240" w:lineRule="auto"/>
              <w:jc w:val="both"/>
              <w:rPr>
                <w:b w:val="0"/>
              </w:rPr>
            </w:pPr>
          </w:p>
        </w:tc>
        <w:tc>
          <w:tcPr>
            <w:tcW w:w="851" w:type="dxa"/>
          </w:tcPr>
          <w:p w14:paraId="3D404BC9" w14:textId="77777777" w:rsidR="00CA0BA7" w:rsidRPr="001403B7" w:rsidRDefault="00CA0BA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559" w:type="dxa"/>
          </w:tcPr>
          <w:p w14:paraId="61319B8A" w14:textId="77777777" w:rsidR="00CA0BA7" w:rsidRPr="001403B7" w:rsidRDefault="00CA0BA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276" w:type="dxa"/>
          </w:tcPr>
          <w:p w14:paraId="31A560F4" w14:textId="77777777" w:rsidR="00CA0BA7" w:rsidRPr="001403B7" w:rsidRDefault="00CA0BA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417" w:type="dxa"/>
          </w:tcPr>
          <w:p w14:paraId="70DF735C" w14:textId="77777777" w:rsidR="00CA0BA7" w:rsidRPr="001403B7" w:rsidRDefault="00CA0BA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851" w:type="dxa"/>
          </w:tcPr>
          <w:p w14:paraId="3A413BF6" w14:textId="77777777" w:rsidR="00CA0BA7" w:rsidRPr="001403B7" w:rsidRDefault="00CA0BA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559" w:type="dxa"/>
          </w:tcPr>
          <w:p w14:paraId="33D28B4B" w14:textId="77777777" w:rsidR="00CA0BA7" w:rsidRPr="001403B7" w:rsidRDefault="00CA0BA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417" w:type="dxa"/>
          </w:tcPr>
          <w:p w14:paraId="37EFA3E3" w14:textId="77777777" w:rsidR="00CA0BA7" w:rsidRPr="001403B7" w:rsidRDefault="00CA0BA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r>
    </w:tbl>
    <w:p w14:paraId="41C6AC2A" w14:textId="77777777" w:rsidR="00CA0BA7" w:rsidRDefault="00CA0BA7" w:rsidP="00E63D23">
      <w:pPr>
        <w:spacing w:line="240" w:lineRule="auto"/>
        <w:jc w:val="both"/>
        <w:rPr>
          <w:b/>
        </w:rPr>
      </w:pPr>
    </w:p>
    <w:tbl>
      <w:tblPr>
        <w:tblStyle w:val="TabeladeGrade2-nfase61"/>
        <w:tblW w:w="9634" w:type="dxa"/>
        <w:tblLook w:val="04A0" w:firstRow="1" w:lastRow="0" w:firstColumn="1" w:lastColumn="0" w:noHBand="0" w:noVBand="1"/>
      </w:tblPr>
      <w:tblGrid>
        <w:gridCol w:w="9634"/>
      </w:tblGrid>
      <w:tr w:rsidR="00D34876" w:rsidRPr="001403B7" w14:paraId="1B3A815C" w14:textId="77777777" w:rsidTr="00233E90">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9634" w:type="dxa"/>
          </w:tcPr>
          <w:p w14:paraId="13C2E8FD" w14:textId="77777777" w:rsidR="00D34876" w:rsidRPr="00233E90" w:rsidRDefault="00D34876" w:rsidP="001403B7">
            <w:pPr>
              <w:pStyle w:val="Subtitle"/>
              <w:spacing w:after="0" w:line="240" w:lineRule="auto"/>
              <w:jc w:val="center"/>
              <w:rPr>
                <w:bCs w:val="0"/>
              </w:rPr>
            </w:pPr>
            <w:r w:rsidRPr="00233E90">
              <w:rPr>
                <w:bCs w:val="0"/>
                <w:color w:val="385623" w:themeColor="accent6" w:themeShade="80"/>
              </w:rPr>
              <w:t>6.2.4</w:t>
            </w:r>
            <w:r w:rsidR="00741DBE" w:rsidRPr="00233E90">
              <w:rPr>
                <w:bCs w:val="0"/>
                <w:color w:val="385623" w:themeColor="accent6" w:themeShade="80"/>
              </w:rPr>
              <w:t xml:space="preserve"> Outros aspectos logísticos</w:t>
            </w:r>
          </w:p>
        </w:tc>
      </w:tr>
      <w:tr w:rsidR="00D34876" w:rsidRPr="001403B7" w14:paraId="49A19C72" w14:textId="77777777" w:rsidTr="00233E90">
        <w:trPr>
          <w:cnfStyle w:val="000000100000" w:firstRow="0" w:lastRow="0" w:firstColumn="0" w:lastColumn="0" w:oddVBand="0" w:evenVBand="0" w:oddHBand="1"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9634" w:type="dxa"/>
          </w:tcPr>
          <w:p w14:paraId="52CAF0FB" w14:textId="77777777" w:rsidR="00D34876" w:rsidRPr="001403B7" w:rsidRDefault="00741DBE" w:rsidP="001403B7">
            <w:pPr>
              <w:spacing w:after="0" w:line="240" w:lineRule="auto"/>
              <w:jc w:val="both"/>
              <w:rPr>
                <w:b w:val="0"/>
              </w:rPr>
            </w:pPr>
            <w:r w:rsidRPr="001403B7">
              <w:rPr>
                <w:b w:val="0"/>
              </w:rPr>
              <w:t xml:space="preserve">Descrever: </w:t>
            </w:r>
          </w:p>
          <w:p w14:paraId="2DC44586" w14:textId="77777777" w:rsidR="00741DBE" w:rsidRPr="001403B7" w:rsidRDefault="00741DBE" w:rsidP="001403B7">
            <w:pPr>
              <w:spacing w:after="0" w:line="240" w:lineRule="auto"/>
              <w:jc w:val="both"/>
              <w:rPr>
                <w:b w:val="0"/>
              </w:rPr>
            </w:pPr>
          </w:p>
          <w:p w14:paraId="4FFCBC07" w14:textId="77777777" w:rsidR="00741DBE" w:rsidRPr="001403B7" w:rsidRDefault="00741DBE" w:rsidP="001403B7">
            <w:pPr>
              <w:spacing w:after="0" w:line="240" w:lineRule="auto"/>
              <w:jc w:val="both"/>
              <w:rPr>
                <w:b w:val="0"/>
              </w:rPr>
            </w:pPr>
          </w:p>
          <w:p w14:paraId="1728B4D0" w14:textId="77777777" w:rsidR="00741DBE" w:rsidRPr="001403B7" w:rsidRDefault="00741DBE" w:rsidP="001403B7">
            <w:pPr>
              <w:spacing w:after="0" w:line="240" w:lineRule="auto"/>
              <w:jc w:val="both"/>
              <w:rPr>
                <w:b w:val="0"/>
              </w:rPr>
            </w:pPr>
          </w:p>
          <w:p w14:paraId="34959D4B" w14:textId="77777777" w:rsidR="00741DBE" w:rsidRPr="001403B7" w:rsidRDefault="00741DBE" w:rsidP="001403B7">
            <w:pPr>
              <w:spacing w:after="0" w:line="240" w:lineRule="auto"/>
              <w:jc w:val="both"/>
              <w:rPr>
                <w:b w:val="0"/>
              </w:rPr>
            </w:pPr>
          </w:p>
        </w:tc>
      </w:tr>
    </w:tbl>
    <w:p w14:paraId="773922BA" w14:textId="77777777" w:rsidR="008F43A6" w:rsidRDefault="008F43A6" w:rsidP="00F14137">
      <w:pPr>
        <w:pStyle w:val="Heading2"/>
      </w:pPr>
    </w:p>
    <w:p w14:paraId="3DE5CC83" w14:textId="539D8F41" w:rsidR="00930F02" w:rsidRPr="002D209B" w:rsidRDefault="00A74EF0" w:rsidP="00F14137">
      <w:pPr>
        <w:pStyle w:val="Heading2"/>
        <w:rPr>
          <w:color w:val="385623" w:themeColor="accent6" w:themeShade="80"/>
        </w:rPr>
      </w:pPr>
      <w:r>
        <w:br w:type="textWrapping" w:clear="all"/>
      </w:r>
      <w:bookmarkStart w:id="10" w:name="_Toc59029168"/>
      <w:r w:rsidR="009905D2" w:rsidRPr="002D209B">
        <w:rPr>
          <w:color w:val="385623" w:themeColor="accent6" w:themeShade="80"/>
        </w:rPr>
        <w:t>6</w:t>
      </w:r>
      <w:r w:rsidR="00E64646" w:rsidRPr="002D209B">
        <w:rPr>
          <w:color w:val="385623" w:themeColor="accent6" w:themeShade="80"/>
        </w:rPr>
        <w:t>.3</w:t>
      </w:r>
      <w:r w:rsidR="00930F02" w:rsidRPr="002D209B">
        <w:rPr>
          <w:color w:val="385623" w:themeColor="accent6" w:themeShade="80"/>
        </w:rPr>
        <w:t>. CONTATOS</w:t>
      </w:r>
      <w:r w:rsidR="0088454D" w:rsidRPr="002D209B">
        <w:rPr>
          <w:color w:val="385623" w:themeColor="accent6" w:themeShade="80"/>
        </w:rPr>
        <w:t xml:space="preserve"> E RECURSOS DA REDE DE PARCEIROS</w:t>
      </w:r>
      <w:bookmarkEnd w:id="10"/>
      <w:r w:rsidR="0088454D" w:rsidRPr="002D209B">
        <w:rPr>
          <w:color w:val="385623" w:themeColor="accent6" w:themeShade="80"/>
        </w:rPr>
        <w:t xml:space="preserve"> </w:t>
      </w:r>
    </w:p>
    <w:tbl>
      <w:tblPr>
        <w:tblStyle w:val="TabeladeGrade2-nfase61"/>
        <w:tblW w:w="0" w:type="auto"/>
        <w:tblLook w:val="04A0" w:firstRow="1" w:lastRow="0" w:firstColumn="1" w:lastColumn="0" w:noHBand="0" w:noVBand="1"/>
      </w:tblPr>
      <w:tblGrid>
        <w:gridCol w:w="1073"/>
        <w:gridCol w:w="948"/>
        <w:gridCol w:w="1058"/>
        <w:gridCol w:w="945"/>
        <w:gridCol w:w="1074"/>
        <w:gridCol w:w="1035"/>
        <w:gridCol w:w="1241"/>
        <w:gridCol w:w="1120"/>
      </w:tblGrid>
      <w:tr w:rsidR="00B3690B" w:rsidRPr="001403B7" w14:paraId="6157D393" w14:textId="77777777" w:rsidTr="00233E90">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073" w:type="dxa"/>
            <w:vMerge w:val="restart"/>
          </w:tcPr>
          <w:p w14:paraId="1ACF116E" w14:textId="77777777" w:rsidR="00B3690B" w:rsidRPr="002D209B" w:rsidRDefault="00B3690B" w:rsidP="001403B7">
            <w:pPr>
              <w:spacing w:after="0" w:line="240" w:lineRule="auto"/>
              <w:jc w:val="center"/>
              <w:rPr>
                <w:bCs w:val="0"/>
              </w:rPr>
            </w:pPr>
            <w:r w:rsidRPr="002D209B">
              <w:rPr>
                <w:bCs w:val="0"/>
              </w:rPr>
              <w:t>Parceiro</w:t>
            </w:r>
          </w:p>
        </w:tc>
        <w:tc>
          <w:tcPr>
            <w:tcW w:w="948" w:type="dxa"/>
            <w:vMerge w:val="restart"/>
          </w:tcPr>
          <w:p w14:paraId="4F9C575C" w14:textId="77777777" w:rsidR="00B3690B" w:rsidRPr="002D209B" w:rsidRDefault="00B3690B" w:rsidP="001403B7">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2D209B">
              <w:rPr>
                <w:bCs w:val="0"/>
              </w:rPr>
              <w:t>Ponto Focal</w:t>
            </w:r>
            <w:r w:rsidR="0055710F" w:rsidRPr="002D209B">
              <w:rPr>
                <w:bCs w:val="0"/>
              </w:rPr>
              <w:t xml:space="preserve"> (nome)</w:t>
            </w:r>
          </w:p>
        </w:tc>
        <w:tc>
          <w:tcPr>
            <w:tcW w:w="1058" w:type="dxa"/>
            <w:vMerge w:val="restart"/>
          </w:tcPr>
          <w:p w14:paraId="01A681F3" w14:textId="77777777" w:rsidR="00B3690B" w:rsidRPr="002D209B" w:rsidRDefault="00B3690B" w:rsidP="001403B7">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2D209B">
              <w:rPr>
                <w:bCs w:val="0"/>
              </w:rPr>
              <w:t>Contato</w:t>
            </w:r>
          </w:p>
          <w:p w14:paraId="10B2354F" w14:textId="236FF62F" w:rsidR="0055710F" w:rsidRPr="002D209B" w:rsidRDefault="0055710F" w:rsidP="001403B7">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2D209B">
              <w:rPr>
                <w:bCs w:val="0"/>
              </w:rPr>
              <w:t>(Tel</w:t>
            </w:r>
            <w:r w:rsidR="00647DFD" w:rsidRPr="002D209B">
              <w:rPr>
                <w:bCs w:val="0"/>
              </w:rPr>
              <w:t>.</w:t>
            </w:r>
            <w:r w:rsidRPr="002D209B">
              <w:rPr>
                <w:bCs w:val="0"/>
              </w:rPr>
              <w:t>)</w:t>
            </w:r>
          </w:p>
        </w:tc>
        <w:tc>
          <w:tcPr>
            <w:tcW w:w="945" w:type="dxa"/>
            <w:vMerge w:val="restart"/>
          </w:tcPr>
          <w:p w14:paraId="3A3D6226" w14:textId="77777777" w:rsidR="00B3690B" w:rsidRPr="002D209B" w:rsidRDefault="00B3690B" w:rsidP="001403B7">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2D209B">
              <w:rPr>
                <w:bCs w:val="0"/>
              </w:rPr>
              <w:t>Ações</w:t>
            </w:r>
          </w:p>
        </w:tc>
        <w:tc>
          <w:tcPr>
            <w:tcW w:w="2109" w:type="dxa"/>
            <w:gridSpan w:val="2"/>
          </w:tcPr>
          <w:p w14:paraId="660F5006" w14:textId="77777777" w:rsidR="00B3690B" w:rsidRPr="002D209B" w:rsidRDefault="00B3690B" w:rsidP="001403B7">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2D209B">
              <w:rPr>
                <w:bCs w:val="0"/>
              </w:rPr>
              <w:t>Equipamentos</w:t>
            </w:r>
          </w:p>
        </w:tc>
        <w:tc>
          <w:tcPr>
            <w:tcW w:w="1241" w:type="dxa"/>
            <w:vMerge w:val="restart"/>
          </w:tcPr>
          <w:p w14:paraId="650B38CC" w14:textId="77777777" w:rsidR="00B3690B" w:rsidRPr="002D209B" w:rsidRDefault="00B3690B" w:rsidP="001403B7">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2D209B">
              <w:rPr>
                <w:bCs w:val="0"/>
              </w:rPr>
              <w:t>Nº de pessoas disponíveis</w:t>
            </w:r>
          </w:p>
        </w:tc>
        <w:tc>
          <w:tcPr>
            <w:tcW w:w="1120" w:type="dxa"/>
            <w:vMerge w:val="restart"/>
          </w:tcPr>
          <w:p w14:paraId="33D6F9A0" w14:textId="6C8268EE" w:rsidR="00B3690B" w:rsidRPr="002D209B" w:rsidRDefault="00B3690B" w:rsidP="001403B7">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2D209B">
              <w:rPr>
                <w:bCs w:val="0"/>
              </w:rPr>
              <w:t xml:space="preserve">Distância da </w:t>
            </w:r>
            <w:r w:rsidR="000E156C" w:rsidRPr="002D209B">
              <w:rPr>
                <w:bCs w:val="0"/>
              </w:rPr>
              <w:t>RPPN</w:t>
            </w:r>
          </w:p>
        </w:tc>
      </w:tr>
      <w:tr w:rsidR="00B3690B" w:rsidRPr="001403B7" w14:paraId="00C22822" w14:textId="77777777" w:rsidTr="00233E90">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073" w:type="dxa"/>
            <w:vMerge/>
          </w:tcPr>
          <w:p w14:paraId="7BD58BA2" w14:textId="77777777" w:rsidR="00B3690B" w:rsidRPr="001403B7" w:rsidRDefault="00B3690B" w:rsidP="001403B7">
            <w:pPr>
              <w:spacing w:after="0" w:line="240" w:lineRule="auto"/>
              <w:jc w:val="center"/>
              <w:rPr>
                <w:b w:val="0"/>
              </w:rPr>
            </w:pPr>
          </w:p>
        </w:tc>
        <w:tc>
          <w:tcPr>
            <w:tcW w:w="948" w:type="dxa"/>
            <w:vMerge/>
          </w:tcPr>
          <w:p w14:paraId="4357A966" w14:textId="77777777" w:rsidR="00B3690B" w:rsidRPr="001403B7" w:rsidRDefault="00B3690B" w:rsidP="001403B7">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1058" w:type="dxa"/>
            <w:vMerge/>
          </w:tcPr>
          <w:p w14:paraId="44690661" w14:textId="77777777" w:rsidR="00B3690B" w:rsidRPr="001403B7" w:rsidRDefault="00B3690B" w:rsidP="001403B7">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945" w:type="dxa"/>
            <w:vMerge/>
          </w:tcPr>
          <w:p w14:paraId="74539910" w14:textId="77777777" w:rsidR="00B3690B" w:rsidRPr="001403B7" w:rsidRDefault="00B3690B" w:rsidP="001403B7">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1074" w:type="dxa"/>
          </w:tcPr>
          <w:p w14:paraId="7444BE67" w14:textId="77777777" w:rsidR="00B3690B" w:rsidRPr="001403B7" w:rsidRDefault="00B3690B" w:rsidP="001403B7">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1403B7">
              <w:rPr>
                <w:b/>
              </w:rPr>
              <w:t>Tipo</w:t>
            </w:r>
          </w:p>
        </w:tc>
        <w:tc>
          <w:tcPr>
            <w:tcW w:w="1035" w:type="dxa"/>
          </w:tcPr>
          <w:p w14:paraId="011A9816" w14:textId="77777777" w:rsidR="00B3690B" w:rsidRPr="001403B7" w:rsidRDefault="00B3690B" w:rsidP="001403B7">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proofErr w:type="spellStart"/>
            <w:r w:rsidRPr="001403B7">
              <w:rPr>
                <w:b/>
              </w:rPr>
              <w:t>Qtd</w:t>
            </w:r>
            <w:proofErr w:type="spellEnd"/>
            <w:r w:rsidRPr="001403B7">
              <w:rPr>
                <w:b/>
              </w:rPr>
              <w:t>.</w:t>
            </w:r>
          </w:p>
        </w:tc>
        <w:tc>
          <w:tcPr>
            <w:tcW w:w="1241" w:type="dxa"/>
            <w:vMerge/>
          </w:tcPr>
          <w:p w14:paraId="5A7E0CF2" w14:textId="77777777" w:rsidR="00B3690B" w:rsidRPr="001403B7" w:rsidRDefault="00B3690B" w:rsidP="001403B7">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p>
        </w:tc>
        <w:tc>
          <w:tcPr>
            <w:tcW w:w="1120" w:type="dxa"/>
            <w:vMerge/>
          </w:tcPr>
          <w:p w14:paraId="60FA6563" w14:textId="77777777" w:rsidR="00B3690B" w:rsidRPr="001403B7" w:rsidRDefault="00B3690B" w:rsidP="001403B7">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p>
        </w:tc>
      </w:tr>
      <w:tr w:rsidR="00B3690B" w:rsidRPr="001403B7" w14:paraId="1AC5CDBE" w14:textId="77777777" w:rsidTr="00233E90">
        <w:tc>
          <w:tcPr>
            <w:cnfStyle w:val="001000000000" w:firstRow="0" w:lastRow="0" w:firstColumn="1" w:lastColumn="0" w:oddVBand="0" w:evenVBand="0" w:oddHBand="0" w:evenHBand="0" w:firstRowFirstColumn="0" w:firstRowLastColumn="0" w:lastRowFirstColumn="0" w:lastRowLastColumn="0"/>
            <w:tcW w:w="1073" w:type="dxa"/>
          </w:tcPr>
          <w:p w14:paraId="342D4C27" w14:textId="77777777" w:rsidR="00B3690B" w:rsidRPr="001403B7" w:rsidRDefault="00B3690B" w:rsidP="001403B7">
            <w:pPr>
              <w:spacing w:after="0" w:line="240" w:lineRule="auto"/>
              <w:jc w:val="both"/>
            </w:pPr>
          </w:p>
        </w:tc>
        <w:tc>
          <w:tcPr>
            <w:tcW w:w="948" w:type="dxa"/>
          </w:tcPr>
          <w:p w14:paraId="3572E399" w14:textId="77777777" w:rsidR="00B3690B" w:rsidRPr="001403B7" w:rsidRDefault="00B3690B"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1058" w:type="dxa"/>
          </w:tcPr>
          <w:p w14:paraId="6CEB15CE" w14:textId="77777777" w:rsidR="00B3690B" w:rsidRPr="001403B7" w:rsidRDefault="00B3690B"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945" w:type="dxa"/>
          </w:tcPr>
          <w:p w14:paraId="66518E39" w14:textId="77777777" w:rsidR="00B3690B" w:rsidRPr="001403B7" w:rsidRDefault="00B3690B"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1074" w:type="dxa"/>
          </w:tcPr>
          <w:p w14:paraId="7E75FCD0" w14:textId="77777777" w:rsidR="00B3690B" w:rsidRPr="001403B7" w:rsidRDefault="00B3690B"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1035" w:type="dxa"/>
          </w:tcPr>
          <w:p w14:paraId="10FDAA0E" w14:textId="77777777" w:rsidR="00B3690B" w:rsidRPr="001403B7" w:rsidRDefault="00B3690B"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1241" w:type="dxa"/>
          </w:tcPr>
          <w:p w14:paraId="774AF2BF" w14:textId="77777777" w:rsidR="00B3690B" w:rsidRPr="001403B7" w:rsidRDefault="00B3690B"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1120" w:type="dxa"/>
          </w:tcPr>
          <w:p w14:paraId="7A292896" w14:textId="77777777" w:rsidR="00B3690B" w:rsidRPr="001403B7" w:rsidRDefault="00B3690B"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B3690B" w:rsidRPr="001403B7" w14:paraId="2191599E" w14:textId="77777777" w:rsidTr="00233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dxa"/>
          </w:tcPr>
          <w:p w14:paraId="7673E5AE" w14:textId="77777777" w:rsidR="00B3690B" w:rsidRPr="001403B7" w:rsidRDefault="00B3690B" w:rsidP="001403B7">
            <w:pPr>
              <w:spacing w:after="0" w:line="240" w:lineRule="auto"/>
              <w:jc w:val="both"/>
            </w:pPr>
          </w:p>
        </w:tc>
        <w:tc>
          <w:tcPr>
            <w:tcW w:w="948" w:type="dxa"/>
          </w:tcPr>
          <w:p w14:paraId="041D98D7" w14:textId="77777777" w:rsidR="00B3690B" w:rsidRPr="001403B7" w:rsidRDefault="00B3690B"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058" w:type="dxa"/>
          </w:tcPr>
          <w:p w14:paraId="5AB7C0C5" w14:textId="77777777" w:rsidR="00B3690B" w:rsidRPr="001403B7" w:rsidRDefault="00B3690B"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945" w:type="dxa"/>
          </w:tcPr>
          <w:p w14:paraId="55B33694" w14:textId="77777777" w:rsidR="00B3690B" w:rsidRPr="001403B7" w:rsidRDefault="00B3690B"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074" w:type="dxa"/>
          </w:tcPr>
          <w:p w14:paraId="4455F193" w14:textId="77777777" w:rsidR="00B3690B" w:rsidRPr="001403B7" w:rsidRDefault="00B3690B"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035" w:type="dxa"/>
          </w:tcPr>
          <w:p w14:paraId="1C2776EB" w14:textId="77777777" w:rsidR="00B3690B" w:rsidRPr="001403B7" w:rsidRDefault="00B3690B"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241" w:type="dxa"/>
          </w:tcPr>
          <w:p w14:paraId="15342E60" w14:textId="77777777" w:rsidR="00B3690B" w:rsidRPr="001403B7" w:rsidRDefault="00B3690B"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120" w:type="dxa"/>
          </w:tcPr>
          <w:p w14:paraId="5EB89DE8" w14:textId="77777777" w:rsidR="00B3690B" w:rsidRPr="001403B7" w:rsidRDefault="00B3690B"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r>
      <w:tr w:rsidR="00B3690B" w:rsidRPr="001403B7" w14:paraId="7D62D461" w14:textId="77777777" w:rsidTr="00233E90">
        <w:tc>
          <w:tcPr>
            <w:cnfStyle w:val="001000000000" w:firstRow="0" w:lastRow="0" w:firstColumn="1" w:lastColumn="0" w:oddVBand="0" w:evenVBand="0" w:oddHBand="0" w:evenHBand="0" w:firstRowFirstColumn="0" w:firstRowLastColumn="0" w:lastRowFirstColumn="0" w:lastRowLastColumn="0"/>
            <w:tcW w:w="1073" w:type="dxa"/>
          </w:tcPr>
          <w:p w14:paraId="078B034E" w14:textId="77777777" w:rsidR="00B3690B" w:rsidRPr="001403B7" w:rsidRDefault="00B3690B" w:rsidP="001403B7">
            <w:pPr>
              <w:spacing w:after="0" w:line="240" w:lineRule="auto"/>
              <w:jc w:val="both"/>
            </w:pPr>
          </w:p>
        </w:tc>
        <w:tc>
          <w:tcPr>
            <w:tcW w:w="948" w:type="dxa"/>
          </w:tcPr>
          <w:p w14:paraId="492506DD" w14:textId="77777777" w:rsidR="00B3690B" w:rsidRPr="001403B7" w:rsidRDefault="00B3690B"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1058" w:type="dxa"/>
          </w:tcPr>
          <w:p w14:paraId="31CD0C16" w14:textId="77777777" w:rsidR="00B3690B" w:rsidRPr="001403B7" w:rsidRDefault="00B3690B"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945" w:type="dxa"/>
          </w:tcPr>
          <w:p w14:paraId="7FD8715F" w14:textId="77777777" w:rsidR="00B3690B" w:rsidRPr="001403B7" w:rsidRDefault="00B3690B"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1074" w:type="dxa"/>
          </w:tcPr>
          <w:p w14:paraId="6BDFDFC2" w14:textId="77777777" w:rsidR="00B3690B" w:rsidRPr="001403B7" w:rsidRDefault="00B3690B"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1035" w:type="dxa"/>
          </w:tcPr>
          <w:p w14:paraId="41F9AE5E" w14:textId="77777777" w:rsidR="00B3690B" w:rsidRPr="001403B7" w:rsidRDefault="00B3690B"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1241" w:type="dxa"/>
          </w:tcPr>
          <w:p w14:paraId="00F03A6D" w14:textId="77777777" w:rsidR="00B3690B" w:rsidRPr="001403B7" w:rsidRDefault="00B3690B"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1120" w:type="dxa"/>
          </w:tcPr>
          <w:p w14:paraId="6930E822" w14:textId="77777777" w:rsidR="00B3690B" w:rsidRPr="001403B7" w:rsidRDefault="00B3690B"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B3690B" w:rsidRPr="001403B7" w14:paraId="20E36DAB" w14:textId="77777777" w:rsidTr="00233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dxa"/>
          </w:tcPr>
          <w:p w14:paraId="32D85219" w14:textId="77777777" w:rsidR="00B3690B" w:rsidRPr="001403B7" w:rsidRDefault="00B3690B" w:rsidP="001403B7">
            <w:pPr>
              <w:spacing w:after="0" w:line="240" w:lineRule="auto"/>
              <w:jc w:val="both"/>
            </w:pPr>
          </w:p>
        </w:tc>
        <w:tc>
          <w:tcPr>
            <w:tcW w:w="948" w:type="dxa"/>
          </w:tcPr>
          <w:p w14:paraId="0CE19BC3" w14:textId="77777777" w:rsidR="00B3690B" w:rsidRPr="001403B7" w:rsidRDefault="00B3690B"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058" w:type="dxa"/>
          </w:tcPr>
          <w:p w14:paraId="63966B72" w14:textId="77777777" w:rsidR="00B3690B" w:rsidRPr="001403B7" w:rsidRDefault="00B3690B"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945" w:type="dxa"/>
          </w:tcPr>
          <w:p w14:paraId="23536548" w14:textId="77777777" w:rsidR="00B3690B" w:rsidRPr="001403B7" w:rsidRDefault="00B3690B"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074" w:type="dxa"/>
          </w:tcPr>
          <w:p w14:paraId="271AE1F2" w14:textId="77777777" w:rsidR="00B3690B" w:rsidRPr="001403B7" w:rsidRDefault="00B3690B"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035" w:type="dxa"/>
          </w:tcPr>
          <w:p w14:paraId="4AE5B7AF" w14:textId="77777777" w:rsidR="00B3690B" w:rsidRPr="001403B7" w:rsidRDefault="00B3690B"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241" w:type="dxa"/>
          </w:tcPr>
          <w:p w14:paraId="3955E093" w14:textId="77777777" w:rsidR="00B3690B" w:rsidRPr="001403B7" w:rsidRDefault="00B3690B"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120" w:type="dxa"/>
          </w:tcPr>
          <w:p w14:paraId="12C42424" w14:textId="77777777" w:rsidR="00B3690B" w:rsidRPr="001403B7" w:rsidRDefault="00B3690B"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r>
      <w:tr w:rsidR="00B07E57" w:rsidRPr="001403B7" w14:paraId="379CA55B" w14:textId="77777777" w:rsidTr="00233E90">
        <w:tc>
          <w:tcPr>
            <w:cnfStyle w:val="001000000000" w:firstRow="0" w:lastRow="0" w:firstColumn="1" w:lastColumn="0" w:oddVBand="0" w:evenVBand="0" w:oddHBand="0" w:evenHBand="0" w:firstRowFirstColumn="0" w:firstRowLastColumn="0" w:lastRowFirstColumn="0" w:lastRowLastColumn="0"/>
            <w:tcW w:w="1073" w:type="dxa"/>
          </w:tcPr>
          <w:p w14:paraId="5ABF93C4" w14:textId="77777777" w:rsidR="00B07E57" w:rsidRPr="001403B7" w:rsidRDefault="00B07E57" w:rsidP="001403B7">
            <w:pPr>
              <w:spacing w:after="0" w:line="240" w:lineRule="auto"/>
              <w:jc w:val="both"/>
            </w:pPr>
          </w:p>
        </w:tc>
        <w:tc>
          <w:tcPr>
            <w:tcW w:w="948" w:type="dxa"/>
          </w:tcPr>
          <w:p w14:paraId="71DCB018" w14:textId="77777777" w:rsidR="00B07E57" w:rsidRPr="001403B7" w:rsidRDefault="00B07E5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1058" w:type="dxa"/>
          </w:tcPr>
          <w:p w14:paraId="4B644A8D" w14:textId="77777777" w:rsidR="00B07E57" w:rsidRPr="001403B7" w:rsidRDefault="00B07E5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945" w:type="dxa"/>
          </w:tcPr>
          <w:p w14:paraId="082C48EB" w14:textId="77777777" w:rsidR="00B07E57" w:rsidRPr="001403B7" w:rsidRDefault="00B07E5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1074" w:type="dxa"/>
          </w:tcPr>
          <w:p w14:paraId="2677290C" w14:textId="77777777" w:rsidR="00B07E57" w:rsidRPr="001403B7" w:rsidRDefault="00B07E5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1035" w:type="dxa"/>
          </w:tcPr>
          <w:p w14:paraId="249BF8C6" w14:textId="77777777" w:rsidR="00B07E57" w:rsidRPr="001403B7" w:rsidRDefault="00B07E5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1241" w:type="dxa"/>
          </w:tcPr>
          <w:p w14:paraId="0EF46479" w14:textId="77777777" w:rsidR="00B07E57" w:rsidRPr="001403B7" w:rsidRDefault="00B07E5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1120" w:type="dxa"/>
          </w:tcPr>
          <w:p w14:paraId="3AB58C42" w14:textId="77777777" w:rsidR="00B07E57" w:rsidRPr="001403B7" w:rsidRDefault="00B07E5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B07E57" w:rsidRPr="001403B7" w14:paraId="4EA9BA15" w14:textId="77777777" w:rsidTr="00233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dxa"/>
          </w:tcPr>
          <w:p w14:paraId="7332107B" w14:textId="77777777" w:rsidR="00B07E57" w:rsidRPr="001403B7" w:rsidRDefault="00B07E57" w:rsidP="001403B7">
            <w:pPr>
              <w:spacing w:after="0" w:line="240" w:lineRule="auto"/>
              <w:jc w:val="both"/>
            </w:pPr>
          </w:p>
        </w:tc>
        <w:tc>
          <w:tcPr>
            <w:tcW w:w="948" w:type="dxa"/>
          </w:tcPr>
          <w:p w14:paraId="5D98A3F1" w14:textId="77777777" w:rsidR="00B07E57" w:rsidRPr="001403B7" w:rsidRDefault="00B07E5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058" w:type="dxa"/>
          </w:tcPr>
          <w:p w14:paraId="50C86B8C" w14:textId="77777777" w:rsidR="00B07E57" w:rsidRPr="001403B7" w:rsidRDefault="00B07E5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945" w:type="dxa"/>
          </w:tcPr>
          <w:p w14:paraId="60EDCC55" w14:textId="77777777" w:rsidR="00B07E57" w:rsidRPr="001403B7" w:rsidRDefault="00B07E5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074" w:type="dxa"/>
          </w:tcPr>
          <w:p w14:paraId="3BBB8815" w14:textId="77777777" w:rsidR="00B07E57" w:rsidRPr="001403B7" w:rsidRDefault="00B07E5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035" w:type="dxa"/>
          </w:tcPr>
          <w:p w14:paraId="55B91B0D" w14:textId="77777777" w:rsidR="00B07E57" w:rsidRPr="001403B7" w:rsidRDefault="00B07E5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241" w:type="dxa"/>
          </w:tcPr>
          <w:p w14:paraId="6810F0D1" w14:textId="77777777" w:rsidR="00B07E57" w:rsidRPr="001403B7" w:rsidRDefault="00B07E5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120" w:type="dxa"/>
          </w:tcPr>
          <w:p w14:paraId="74E797DC" w14:textId="77777777" w:rsidR="00B07E57" w:rsidRPr="001403B7" w:rsidRDefault="00B07E5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r>
      <w:tr w:rsidR="00B07E57" w:rsidRPr="001403B7" w14:paraId="25AF7EAE" w14:textId="77777777" w:rsidTr="00233E90">
        <w:tc>
          <w:tcPr>
            <w:cnfStyle w:val="001000000000" w:firstRow="0" w:lastRow="0" w:firstColumn="1" w:lastColumn="0" w:oddVBand="0" w:evenVBand="0" w:oddHBand="0" w:evenHBand="0" w:firstRowFirstColumn="0" w:firstRowLastColumn="0" w:lastRowFirstColumn="0" w:lastRowLastColumn="0"/>
            <w:tcW w:w="1073" w:type="dxa"/>
          </w:tcPr>
          <w:p w14:paraId="2633CEB9" w14:textId="77777777" w:rsidR="00B07E57" w:rsidRPr="001403B7" w:rsidRDefault="00B07E57" w:rsidP="001403B7">
            <w:pPr>
              <w:spacing w:after="0" w:line="240" w:lineRule="auto"/>
              <w:jc w:val="both"/>
            </w:pPr>
          </w:p>
        </w:tc>
        <w:tc>
          <w:tcPr>
            <w:tcW w:w="948" w:type="dxa"/>
          </w:tcPr>
          <w:p w14:paraId="4B1D477B" w14:textId="77777777" w:rsidR="00B07E57" w:rsidRPr="001403B7" w:rsidRDefault="00B07E5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1058" w:type="dxa"/>
          </w:tcPr>
          <w:p w14:paraId="65BE1F1D" w14:textId="77777777" w:rsidR="00B07E57" w:rsidRPr="001403B7" w:rsidRDefault="00B07E5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945" w:type="dxa"/>
          </w:tcPr>
          <w:p w14:paraId="6AFAB436" w14:textId="77777777" w:rsidR="00B07E57" w:rsidRPr="001403B7" w:rsidRDefault="00B07E5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1074" w:type="dxa"/>
          </w:tcPr>
          <w:p w14:paraId="042C5D41" w14:textId="77777777" w:rsidR="00B07E57" w:rsidRPr="001403B7" w:rsidRDefault="00B07E5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1035" w:type="dxa"/>
          </w:tcPr>
          <w:p w14:paraId="4D2E12B8" w14:textId="77777777" w:rsidR="00B07E57" w:rsidRPr="001403B7" w:rsidRDefault="00B07E5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1241" w:type="dxa"/>
          </w:tcPr>
          <w:p w14:paraId="308F224F" w14:textId="77777777" w:rsidR="00B07E57" w:rsidRPr="001403B7" w:rsidRDefault="00B07E5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1120" w:type="dxa"/>
          </w:tcPr>
          <w:p w14:paraId="5E6D6F63" w14:textId="77777777" w:rsidR="00B07E57" w:rsidRPr="001403B7" w:rsidRDefault="00B07E5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B07E57" w:rsidRPr="001403B7" w14:paraId="7B969857" w14:textId="77777777" w:rsidTr="00233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dxa"/>
          </w:tcPr>
          <w:p w14:paraId="0FE634FD" w14:textId="77777777" w:rsidR="00B07E57" w:rsidRPr="001403B7" w:rsidRDefault="00B07E57" w:rsidP="001403B7">
            <w:pPr>
              <w:spacing w:after="0" w:line="240" w:lineRule="auto"/>
              <w:jc w:val="both"/>
            </w:pPr>
          </w:p>
        </w:tc>
        <w:tc>
          <w:tcPr>
            <w:tcW w:w="948" w:type="dxa"/>
          </w:tcPr>
          <w:p w14:paraId="62A1F980" w14:textId="77777777" w:rsidR="00B07E57" w:rsidRPr="001403B7" w:rsidRDefault="00B07E5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058" w:type="dxa"/>
          </w:tcPr>
          <w:p w14:paraId="300079F4" w14:textId="77777777" w:rsidR="00B07E57" w:rsidRPr="001403B7" w:rsidRDefault="00B07E5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945" w:type="dxa"/>
          </w:tcPr>
          <w:p w14:paraId="299D8616" w14:textId="77777777" w:rsidR="00B07E57" w:rsidRPr="001403B7" w:rsidRDefault="00B07E5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074" w:type="dxa"/>
          </w:tcPr>
          <w:p w14:paraId="491D2769" w14:textId="77777777" w:rsidR="00B07E57" w:rsidRPr="001403B7" w:rsidRDefault="00B07E5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035" w:type="dxa"/>
          </w:tcPr>
          <w:p w14:paraId="6F5CD9ED" w14:textId="77777777" w:rsidR="00B07E57" w:rsidRPr="001403B7" w:rsidRDefault="00B07E5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241" w:type="dxa"/>
          </w:tcPr>
          <w:p w14:paraId="4EF7FBD7" w14:textId="77777777" w:rsidR="00B07E57" w:rsidRPr="001403B7" w:rsidRDefault="00B07E5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120" w:type="dxa"/>
          </w:tcPr>
          <w:p w14:paraId="740C982E" w14:textId="77777777" w:rsidR="00B07E57" w:rsidRPr="001403B7" w:rsidRDefault="00B07E5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r>
      <w:tr w:rsidR="00B07E57" w:rsidRPr="001403B7" w14:paraId="15C78039" w14:textId="77777777" w:rsidTr="00233E90">
        <w:tc>
          <w:tcPr>
            <w:cnfStyle w:val="001000000000" w:firstRow="0" w:lastRow="0" w:firstColumn="1" w:lastColumn="0" w:oddVBand="0" w:evenVBand="0" w:oddHBand="0" w:evenHBand="0" w:firstRowFirstColumn="0" w:firstRowLastColumn="0" w:lastRowFirstColumn="0" w:lastRowLastColumn="0"/>
            <w:tcW w:w="1073" w:type="dxa"/>
          </w:tcPr>
          <w:p w14:paraId="527D639D" w14:textId="77777777" w:rsidR="00B07E57" w:rsidRPr="001403B7" w:rsidRDefault="00B07E57" w:rsidP="001403B7">
            <w:pPr>
              <w:spacing w:after="0" w:line="240" w:lineRule="auto"/>
              <w:jc w:val="both"/>
            </w:pPr>
          </w:p>
        </w:tc>
        <w:tc>
          <w:tcPr>
            <w:tcW w:w="948" w:type="dxa"/>
          </w:tcPr>
          <w:p w14:paraId="5101B52C" w14:textId="77777777" w:rsidR="00B07E57" w:rsidRPr="001403B7" w:rsidRDefault="00B07E5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1058" w:type="dxa"/>
          </w:tcPr>
          <w:p w14:paraId="3C8EC45C" w14:textId="77777777" w:rsidR="00B07E57" w:rsidRPr="001403B7" w:rsidRDefault="00B07E5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945" w:type="dxa"/>
          </w:tcPr>
          <w:p w14:paraId="326DC100" w14:textId="77777777" w:rsidR="00B07E57" w:rsidRPr="001403B7" w:rsidRDefault="00B07E5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1074" w:type="dxa"/>
          </w:tcPr>
          <w:p w14:paraId="0A821549" w14:textId="77777777" w:rsidR="00B07E57" w:rsidRPr="001403B7" w:rsidRDefault="00B07E5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1035" w:type="dxa"/>
          </w:tcPr>
          <w:p w14:paraId="66FDCF4E" w14:textId="77777777" w:rsidR="00B07E57" w:rsidRPr="001403B7" w:rsidRDefault="00B07E5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1241" w:type="dxa"/>
          </w:tcPr>
          <w:p w14:paraId="3BEE236D" w14:textId="77777777" w:rsidR="00B07E57" w:rsidRPr="001403B7" w:rsidRDefault="00B07E5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1120" w:type="dxa"/>
          </w:tcPr>
          <w:p w14:paraId="0CCC0888" w14:textId="77777777" w:rsidR="00B07E57" w:rsidRPr="001403B7" w:rsidRDefault="00B07E57"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B07E57" w:rsidRPr="001403B7" w14:paraId="4A990D24" w14:textId="77777777" w:rsidTr="00233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dxa"/>
          </w:tcPr>
          <w:p w14:paraId="603CC4DB" w14:textId="77777777" w:rsidR="00B07E57" w:rsidRPr="001403B7" w:rsidRDefault="00B07E57" w:rsidP="001403B7">
            <w:pPr>
              <w:spacing w:after="0" w:line="240" w:lineRule="auto"/>
              <w:jc w:val="both"/>
            </w:pPr>
          </w:p>
        </w:tc>
        <w:tc>
          <w:tcPr>
            <w:tcW w:w="948" w:type="dxa"/>
          </w:tcPr>
          <w:p w14:paraId="5BAD3425" w14:textId="77777777" w:rsidR="00B07E57" w:rsidRPr="001403B7" w:rsidRDefault="00B07E5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058" w:type="dxa"/>
          </w:tcPr>
          <w:p w14:paraId="0C7D08AC" w14:textId="77777777" w:rsidR="00B07E57" w:rsidRPr="001403B7" w:rsidRDefault="00B07E5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945" w:type="dxa"/>
          </w:tcPr>
          <w:p w14:paraId="37A31054" w14:textId="77777777" w:rsidR="00B07E57" w:rsidRPr="001403B7" w:rsidRDefault="00B07E5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074" w:type="dxa"/>
          </w:tcPr>
          <w:p w14:paraId="7DC8C081" w14:textId="77777777" w:rsidR="00B07E57" w:rsidRPr="001403B7" w:rsidRDefault="00B07E5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035" w:type="dxa"/>
          </w:tcPr>
          <w:p w14:paraId="0477E574" w14:textId="77777777" w:rsidR="00B07E57" w:rsidRPr="001403B7" w:rsidRDefault="00B07E5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241" w:type="dxa"/>
          </w:tcPr>
          <w:p w14:paraId="3FD9042A" w14:textId="77777777" w:rsidR="00B07E57" w:rsidRPr="001403B7" w:rsidRDefault="00B07E5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120" w:type="dxa"/>
          </w:tcPr>
          <w:p w14:paraId="052D4810" w14:textId="77777777" w:rsidR="00B07E57" w:rsidRPr="001403B7" w:rsidRDefault="00B07E57"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r>
    </w:tbl>
    <w:p w14:paraId="772B468F" w14:textId="77777777" w:rsidR="00041B91" w:rsidRDefault="00041B91" w:rsidP="00F14137">
      <w:pPr>
        <w:pStyle w:val="Heading2"/>
        <w:rPr>
          <w:color w:val="385623" w:themeColor="accent6" w:themeShade="80"/>
        </w:rPr>
      </w:pPr>
      <w:bookmarkStart w:id="11" w:name="_Toc59029169"/>
    </w:p>
    <w:p w14:paraId="34EAEDC3" w14:textId="37349455" w:rsidR="00A74EF0" w:rsidRPr="002D209B" w:rsidRDefault="009905D2" w:rsidP="00F14137">
      <w:pPr>
        <w:pStyle w:val="Heading2"/>
        <w:rPr>
          <w:color w:val="385623" w:themeColor="accent6" w:themeShade="80"/>
        </w:rPr>
      </w:pPr>
      <w:r w:rsidRPr="002D209B">
        <w:rPr>
          <w:color w:val="385623" w:themeColor="accent6" w:themeShade="80"/>
        </w:rPr>
        <w:t>6</w:t>
      </w:r>
      <w:r w:rsidR="00E64646" w:rsidRPr="002D209B">
        <w:rPr>
          <w:color w:val="385623" w:themeColor="accent6" w:themeShade="80"/>
        </w:rPr>
        <w:t>.4</w:t>
      </w:r>
      <w:r w:rsidR="00A80631" w:rsidRPr="002D209B">
        <w:rPr>
          <w:color w:val="385623" w:themeColor="accent6" w:themeShade="80"/>
        </w:rPr>
        <w:t xml:space="preserve"> CONTATOS DOS BRIGADI</w:t>
      </w:r>
      <w:r w:rsidR="008F1978">
        <w:rPr>
          <w:color w:val="385623" w:themeColor="accent6" w:themeShade="80"/>
        </w:rPr>
        <w:t>S</w:t>
      </w:r>
      <w:r w:rsidR="00A80631" w:rsidRPr="002D209B">
        <w:rPr>
          <w:color w:val="385623" w:themeColor="accent6" w:themeShade="80"/>
        </w:rPr>
        <w:t>TAS VOLUNTÁRIOS</w:t>
      </w:r>
      <w:bookmarkEnd w:id="11"/>
    </w:p>
    <w:tbl>
      <w:tblPr>
        <w:tblStyle w:val="TabeladeGrade2-nfase61"/>
        <w:tblW w:w="0" w:type="auto"/>
        <w:tblLook w:val="04A0" w:firstRow="1" w:lastRow="0" w:firstColumn="1" w:lastColumn="0" w:noHBand="0" w:noVBand="1"/>
      </w:tblPr>
      <w:tblGrid>
        <w:gridCol w:w="2831"/>
        <w:gridCol w:w="2831"/>
        <w:gridCol w:w="2832"/>
      </w:tblGrid>
      <w:tr w:rsidR="00A80631" w:rsidRPr="001403B7" w14:paraId="266B8D50" w14:textId="77777777" w:rsidTr="002D2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1E609B84" w14:textId="77777777" w:rsidR="00A80631" w:rsidRPr="002D209B" w:rsidRDefault="00A80631" w:rsidP="001403B7">
            <w:pPr>
              <w:spacing w:after="0" w:line="240" w:lineRule="auto"/>
              <w:jc w:val="both"/>
              <w:rPr>
                <w:bCs w:val="0"/>
              </w:rPr>
            </w:pPr>
            <w:r w:rsidRPr="002D209B">
              <w:rPr>
                <w:bCs w:val="0"/>
              </w:rPr>
              <w:t>Nome</w:t>
            </w:r>
          </w:p>
        </w:tc>
        <w:tc>
          <w:tcPr>
            <w:tcW w:w="2831" w:type="dxa"/>
          </w:tcPr>
          <w:p w14:paraId="6363C4B2" w14:textId="77777777" w:rsidR="00A80631" w:rsidRPr="002D209B" w:rsidRDefault="00A80631" w:rsidP="001403B7">
            <w:pPr>
              <w:spacing w:after="0" w:line="240" w:lineRule="auto"/>
              <w:jc w:val="both"/>
              <w:cnfStyle w:val="100000000000" w:firstRow="1" w:lastRow="0" w:firstColumn="0" w:lastColumn="0" w:oddVBand="0" w:evenVBand="0" w:oddHBand="0" w:evenHBand="0" w:firstRowFirstColumn="0" w:firstRowLastColumn="0" w:lastRowFirstColumn="0" w:lastRowLastColumn="0"/>
              <w:rPr>
                <w:bCs w:val="0"/>
              </w:rPr>
            </w:pPr>
            <w:r w:rsidRPr="002D209B">
              <w:rPr>
                <w:bCs w:val="0"/>
              </w:rPr>
              <w:t>Telefone</w:t>
            </w:r>
          </w:p>
        </w:tc>
        <w:tc>
          <w:tcPr>
            <w:tcW w:w="2832" w:type="dxa"/>
          </w:tcPr>
          <w:p w14:paraId="081BA7F6" w14:textId="77777777" w:rsidR="00A80631" w:rsidRPr="002D209B" w:rsidRDefault="009E7457" w:rsidP="001403B7">
            <w:pPr>
              <w:spacing w:after="0" w:line="240" w:lineRule="auto"/>
              <w:jc w:val="both"/>
              <w:cnfStyle w:val="100000000000" w:firstRow="1" w:lastRow="0" w:firstColumn="0" w:lastColumn="0" w:oddVBand="0" w:evenVBand="0" w:oddHBand="0" w:evenHBand="0" w:firstRowFirstColumn="0" w:firstRowLastColumn="0" w:lastRowFirstColumn="0" w:lastRowLastColumn="0"/>
              <w:rPr>
                <w:bCs w:val="0"/>
              </w:rPr>
            </w:pPr>
            <w:r w:rsidRPr="002D209B">
              <w:rPr>
                <w:bCs w:val="0"/>
              </w:rPr>
              <w:t>E-mail</w:t>
            </w:r>
          </w:p>
        </w:tc>
      </w:tr>
      <w:tr w:rsidR="00A80631" w:rsidRPr="001403B7" w14:paraId="61DAA4D5" w14:textId="77777777" w:rsidTr="002D2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2AEAF47F" w14:textId="77777777" w:rsidR="00A80631" w:rsidRPr="001403B7" w:rsidRDefault="00A80631" w:rsidP="001403B7">
            <w:pPr>
              <w:spacing w:after="0" w:line="240" w:lineRule="auto"/>
              <w:jc w:val="both"/>
            </w:pPr>
          </w:p>
        </w:tc>
        <w:tc>
          <w:tcPr>
            <w:tcW w:w="2831" w:type="dxa"/>
          </w:tcPr>
          <w:p w14:paraId="281B37BA" w14:textId="77777777" w:rsidR="00A80631" w:rsidRPr="001403B7" w:rsidRDefault="00A80631"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2832" w:type="dxa"/>
          </w:tcPr>
          <w:p w14:paraId="2E500C74" w14:textId="77777777" w:rsidR="00A80631" w:rsidRPr="001403B7" w:rsidRDefault="00A80631"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r>
      <w:tr w:rsidR="00A80631" w:rsidRPr="001403B7" w14:paraId="74CD1D1F" w14:textId="77777777" w:rsidTr="002D209B">
        <w:tc>
          <w:tcPr>
            <w:cnfStyle w:val="001000000000" w:firstRow="0" w:lastRow="0" w:firstColumn="1" w:lastColumn="0" w:oddVBand="0" w:evenVBand="0" w:oddHBand="0" w:evenHBand="0" w:firstRowFirstColumn="0" w:firstRowLastColumn="0" w:lastRowFirstColumn="0" w:lastRowLastColumn="0"/>
            <w:tcW w:w="2831" w:type="dxa"/>
          </w:tcPr>
          <w:p w14:paraId="1C5BEDD8" w14:textId="77777777" w:rsidR="00A80631" w:rsidRPr="001403B7" w:rsidRDefault="00A80631" w:rsidP="001403B7">
            <w:pPr>
              <w:spacing w:after="0" w:line="240" w:lineRule="auto"/>
              <w:jc w:val="both"/>
            </w:pPr>
          </w:p>
        </w:tc>
        <w:tc>
          <w:tcPr>
            <w:tcW w:w="2831" w:type="dxa"/>
          </w:tcPr>
          <w:p w14:paraId="02915484" w14:textId="77777777" w:rsidR="00A80631" w:rsidRPr="001403B7" w:rsidRDefault="00A80631"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2832" w:type="dxa"/>
          </w:tcPr>
          <w:p w14:paraId="03B94F49" w14:textId="77777777" w:rsidR="00A80631" w:rsidRPr="001403B7" w:rsidRDefault="00A80631"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1A3778" w:rsidRPr="001403B7" w14:paraId="6D846F5D" w14:textId="77777777" w:rsidTr="002D2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62F015AF" w14:textId="77777777" w:rsidR="001A3778" w:rsidRPr="001403B7" w:rsidRDefault="001A3778" w:rsidP="001403B7">
            <w:pPr>
              <w:spacing w:after="0" w:line="240" w:lineRule="auto"/>
              <w:jc w:val="both"/>
            </w:pPr>
          </w:p>
        </w:tc>
        <w:tc>
          <w:tcPr>
            <w:tcW w:w="2831" w:type="dxa"/>
          </w:tcPr>
          <w:p w14:paraId="1B15DD1D" w14:textId="77777777" w:rsidR="001A3778" w:rsidRPr="001403B7" w:rsidRDefault="001A3778"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2832" w:type="dxa"/>
          </w:tcPr>
          <w:p w14:paraId="6E681184" w14:textId="77777777" w:rsidR="001A3778" w:rsidRPr="001403B7" w:rsidRDefault="001A3778"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r>
      <w:tr w:rsidR="001A3778" w:rsidRPr="001403B7" w14:paraId="230165FA" w14:textId="77777777" w:rsidTr="002D209B">
        <w:tc>
          <w:tcPr>
            <w:cnfStyle w:val="001000000000" w:firstRow="0" w:lastRow="0" w:firstColumn="1" w:lastColumn="0" w:oddVBand="0" w:evenVBand="0" w:oddHBand="0" w:evenHBand="0" w:firstRowFirstColumn="0" w:firstRowLastColumn="0" w:lastRowFirstColumn="0" w:lastRowLastColumn="0"/>
            <w:tcW w:w="2831" w:type="dxa"/>
          </w:tcPr>
          <w:p w14:paraId="7CB33CA5" w14:textId="77777777" w:rsidR="001A3778" w:rsidRPr="001403B7" w:rsidRDefault="001A3778" w:rsidP="001403B7">
            <w:pPr>
              <w:spacing w:after="0" w:line="240" w:lineRule="auto"/>
              <w:jc w:val="both"/>
            </w:pPr>
          </w:p>
        </w:tc>
        <w:tc>
          <w:tcPr>
            <w:tcW w:w="2831" w:type="dxa"/>
          </w:tcPr>
          <w:p w14:paraId="17414610" w14:textId="77777777" w:rsidR="001A3778" w:rsidRPr="001403B7" w:rsidRDefault="001A3778"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2832" w:type="dxa"/>
          </w:tcPr>
          <w:p w14:paraId="781DF2CB" w14:textId="77777777" w:rsidR="001A3778" w:rsidRPr="001403B7" w:rsidRDefault="001A3778"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1A3778" w:rsidRPr="001403B7" w14:paraId="16788234" w14:textId="77777777" w:rsidTr="002D2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57A6A0F0" w14:textId="77777777" w:rsidR="001A3778" w:rsidRPr="001403B7" w:rsidRDefault="001A3778" w:rsidP="001403B7">
            <w:pPr>
              <w:spacing w:after="0" w:line="240" w:lineRule="auto"/>
              <w:jc w:val="both"/>
            </w:pPr>
          </w:p>
        </w:tc>
        <w:tc>
          <w:tcPr>
            <w:tcW w:w="2831" w:type="dxa"/>
          </w:tcPr>
          <w:p w14:paraId="7DF0CA62" w14:textId="77777777" w:rsidR="001A3778" w:rsidRPr="001403B7" w:rsidRDefault="001A3778"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2832" w:type="dxa"/>
          </w:tcPr>
          <w:p w14:paraId="44BA3426" w14:textId="77777777" w:rsidR="001A3778" w:rsidRPr="001403B7" w:rsidRDefault="001A3778"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r>
      <w:tr w:rsidR="001A3778" w:rsidRPr="001403B7" w14:paraId="175D53C2" w14:textId="77777777" w:rsidTr="002D209B">
        <w:tc>
          <w:tcPr>
            <w:cnfStyle w:val="001000000000" w:firstRow="0" w:lastRow="0" w:firstColumn="1" w:lastColumn="0" w:oddVBand="0" w:evenVBand="0" w:oddHBand="0" w:evenHBand="0" w:firstRowFirstColumn="0" w:firstRowLastColumn="0" w:lastRowFirstColumn="0" w:lastRowLastColumn="0"/>
            <w:tcW w:w="2831" w:type="dxa"/>
          </w:tcPr>
          <w:p w14:paraId="7DB1D1D4" w14:textId="77777777" w:rsidR="001A3778" w:rsidRPr="001403B7" w:rsidRDefault="001A3778" w:rsidP="001403B7">
            <w:pPr>
              <w:spacing w:after="0" w:line="240" w:lineRule="auto"/>
              <w:jc w:val="both"/>
            </w:pPr>
          </w:p>
        </w:tc>
        <w:tc>
          <w:tcPr>
            <w:tcW w:w="2831" w:type="dxa"/>
          </w:tcPr>
          <w:p w14:paraId="0841E4F5" w14:textId="77777777" w:rsidR="001A3778" w:rsidRPr="001403B7" w:rsidRDefault="001A3778"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2832" w:type="dxa"/>
          </w:tcPr>
          <w:p w14:paraId="711A9A35" w14:textId="77777777" w:rsidR="001A3778" w:rsidRPr="001403B7" w:rsidRDefault="001A3778"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r w:rsidR="00A80631" w:rsidRPr="001403B7" w14:paraId="4EE333D4" w14:textId="77777777" w:rsidTr="002D2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14:paraId="0D6BC734" w14:textId="77777777" w:rsidR="00A80631" w:rsidRPr="001403B7" w:rsidRDefault="00A80631" w:rsidP="001403B7">
            <w:pPr>
              <w:spacing w:after="0" w:line="240" w:lineRule="auto"/>
              <w:jc w:val="both"/>
            </w:pPr>
          </w:p>
        </w:tc>
        <w:tc>
          <w:tcPr>
            <w:tcW w:w="2831" w:type="dxa"/>
          </w:tcPr>
          <w:p w14:paraId="34A104AC" w14:textId="77777777" w:rsidR="00A80631" w:rsidRPr="001403B7" w:rsidRDefault="00A80631"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2832" w:type="dxa"/>
          </w:tcPr>
          <w:p w14:paraId="114B4F84" w14:textId="77777777" w:rsidR="00A80631" w:rsidRPr="001403B7" w:rsidRDefault="00A80631"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p>
        </w:tc>
      </w:tr>
    </w:tbl>
    <w:p w14:paraId="1AABDC09" w14:textId="77777777" w:rsidR="00A74EF0" w:rsidRDefault="00A74EF0" w:rsidP="00F15626">
      <w:pPr>
        <w:jc w:val="both"/>
      </w:pPr>
    </w:p>
    <w:p w14:paraId="386D5B91" w14:textId="369A8211" w:rsidR="00E64646" w:rsidRDefault="009905D2" w:rsidP="00F14137">
      <w:pPr>
        <w:pStyle w:val="Heading2"/>
      </w:pPr>
      <w:bookmarkStart w:id="12" w:name="_Toc59029170"/>
      <w:r w:rsidRPr="002D209B">
        <w:rPr>
          <w:color w:val="385623" w:themeColor="accent6" w:themeShade="80"/>
        </w:rPr>
        <w:t>6</w:t>
      </w:r>
      <w:r w:rsidR="00BB7D16" w:rsidRPr="002D209B">
        <w:rPr>
          <w:color w:val="385623" w:themeColor="accent6" w:themeShade="80"/>
        </w:rPr>
        <w:t>.5 ACEIROS</w:t>
      </w:r>
      <w:bookmarkEnd w:id="12"/>
    </w:p>
    <w:tbl>
      <w:tblPr>
        <w:tblStyle w:val="TabeladeGrade2-nfase61"/>
        <w:tblW w:w="0" w:type="auto"/>
        <w:tblLook w:val="04A0" w:firstRow="1" w:lastRow="0" w:firstColumn="1" w:lastColumn="0" w:noHBand="0" w:noVBand="1"/>
      </w:tblPr>
      <w:tblGrid>
        <w:gridCol w:w="1415"/>
        <w:gridCol w:w="1415"/>
        <w:gridCol w:w="1416"/>
        <w:gridCol w:w="1416"/>
        <w:gridCol w:w="1416"/>
        <w:gridCol w:w="1416"/>
      </w:tblGrid>
      <w:tr w:rsidR="00BB7D16" w:rsidRPr="001403B7" w14:paraId="7FAE02EC" w14:textId="77777777" w:rsidTr="002D2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Pr>
          <w:p w14:paraId="792841C2" w14:textId="77777777" w:rsidR="00BB7D16" w:rsidRPr="002D209B" w:rsidRDefault="00BB7D16" w:rsidP="001403B7">
            <w:pPr>
              <w:spacing w:after="0" w:line="240" w:lineRule="auto"/>
              <w:jc w:val="both"/>
              <w:rPr>
                <w:bCs w:val="0"/>
              </w:rPr>
            </w:pPr>
            <w:r w:rsidRPr="002D209B">
              <w:rPr>
                <w:bCs w:val="0"/>
              </w:rPr>
              <w:t>Local</w:t>
            </w:r>
          </w:p>
        </w:tc>
        <w:tc>
          <w:tcPr>
            <w:tcW w:w="1415" w:type="dxa"/>
          </w:tcPr>
          <w:p w14:paraId="58197258" w14:textId="77777777" w:rsidR="00BB7D16" w:rsidRPr="002D209B" w:rsidRDefault="00BB7D16" w:rsidP="008F1978">
            <w:pPr>
              <w:spacing w:after="0" w:line="240" w:lineRule="auto"/>
              <w:cnfStyle w:val="100000000000" w:firstRow="1" w:lastRow="0" w:firstColumn="0" w:lastColumn="0" w:oddVBand="0" w:evenVBand="0" w:oddHBand="0" w:evenHBand="0" w:firstRowFirstColumn="0" w:firstRowLastColumn="0" w:lastRowFirstColumn="0" w:lastRowLastColumn="0"/>
              <w:rPr>
                <w:bCs w:val="0"/>
              </w:rPr>
            </w:pPr>
            <w:r w:rsidRPr="002D209B">
              <w:rPr>
                <w:bCs w:val="0"/>
              </w:rPr>
              <w:t>Data da Vistoria</w:t>
            </w:r>
          </w:p>
        </w:tc>
        <w:tc>
          <w:tcPr>
            <w:tcW w:w="1416" w:type="dxa"/>
          </w:tcPr>
          <w:p w14:paraId="49C69A70" w14:textId="77777777" w:rsidR="00BB7D16" w:rsidRPr="002D209B" w:rsidRDefault="00BB7D16" w:rsidP="001403B7">
            <w:pPr>
              <w:spacing w:after="0" w:line="240" w:lineRule="auto"/>
              <w:jc w:val="both"/>
              <w:cnfStyle w:val="100000000000" w:firstRow="1" w:lastRow="0" w:firstColumn="0" w:lastColumn="0" w:oddVBand="0" w:evenVBand="0" w:oddHBand="0" w:evenHBand="0" w:firstRowFirstColumn="0" w:firstRowLastColumn="0" w:lastRowFirstColumn="0" w:lastRowLastColumn="0"/>
              <w:rPr>
                <w:bCs w:val="0"/>
              </w:rPr>
            </w:pPr>
            <w:r w:rsidRPr="002D209B">
              <w:rPr>
                <w:bCs w:val="0"/>
              </w:rPr>
              <w:t>Situação atual</w:t>
            </w:r>
          </w:p>
        </w:tc>
        <w:tc>
          <w:tcPr>
            <w:tcW w:w="1416" w:type="dxa"/>
          </w:tcPr>
          <w:p w14:paraId="7529D413" w14:textId="77777777" w:rsidR="00BB7D16" w:rsidRPr="002D209B" w:rsidRDefault="00BB7D16" w:rsidP="001403B7">
            <w:pPr>
              <w:spacing w:after="0" w:line="240" w:lineRule="auto"/>
              <w:jc w:val="both"/>
              <w:cnfStyle w:val="100000000000" w:firstRow="1" w:lastRow="0" w:firstColumn="0" w:lastColumn="0" w:oddVBand="0" w:evenVBand="0" w:oddHBand="0" w:evenHBand="0" w:firstRowFirstColumn="0" w:firstRowLastColumn="0" w:lastRowFirstColumn="0" w:lastRowLastColumn="0"/>
              <w:rPr>
                <w:bCs w:val="0"/>
              </w:rPr>
            </w:pPr>
            <w:r w:rsidRPr="002D209B">
              <w:rPr>
                <w:bCs w:val="0"/>
              </w:rPr>
              <w:t>Largura</w:t>
            </w:r>
          </w:p>
        </w:tc>
        <w:tc>
          <w:tcPr>
            <w:tcW w:w="1416" w:type="dxa"/>
          </w:tcPr>
          <w:p w14:paraId="137D4A4F" w14:textId="77777777" w:rsidR="00BB7D16" w:rsidRPr="002D209B" w:rsidRDefault="00BB7D16" w:rsidP="001403B7">
            <w:pPr>
              <w:spacing w:after="0" w:line="240" w:lineRule="auto"/>
              <w:jc w:val="both"/>
              <w:cnfStyle w:val="100000000000" w:firstRow="1" w:lastRow="0" w:firstColumn="0" w:lastColumn="0" w:oddVBand="0" w:evenVBand="0" w:oddHBand="0" w:evenHBand="0" w:firstRowFirstColumn="0" w:firstRowLastColumn="0" w:lastRowFirstColumn="0" w:lastRowLastColumn="0"/>
              <w:rPr>
                <w:bCs w:val="0"/>
              </w:rPr>
            </w:pPr>
            <w:r w:rsidRPr="002D209B">
              <w:rPr>
                <w:bCs w:val="0"/>
              </w:rPr>
              <w:t>Distância</w:t>
            </w:r>
          </w:p>
        </w:tc>
        <w:tc>
          <w:tcPr>
            <w:tcW w:w="1416" w:type="dxa"/>
          </w:tcPr>
          <w:p w14:paraId="5C095876" w14:textId="77777777" w:rsidR="00BB7D16" w:rsidRPr="002D209B" w:rsidRDefault="00BB7D16" w:rsidP="001403B7">
            <w:pPr>
              <w:spacing w:after="0" w:line="240" w:lineRule="auto"/>
              <w:jc w:val="both"/>
              <w:cnfStyle w:val="100000000000" w:firstRow="1" w:lastRow="0" w:firstColumn="0" w:lastColumn="0" w:oddVBand="0" w:evenVBand="0" w:oddHBand="0" w:evenHBand="0" w:firstRowFirstColumn="0" w:firstRowLastColumn="0" w:lastRowFirstColumn="0" w:lastRowLastColumn="0"/>
              <w:rPr>
                <w:bCs w:val="0"/>
              </w:rPr>
            </w:pPr>
            <w:r w:rsidRPr="002D209B">
              <w:rPr>
                <w:bCs w:val="0"/>
              </w:rPr>
              <w:t>Ação necessária</w:t>
            </w:r>
          </w:p>
        </w:tc>
      </w:tr>
      <w:tr w:rsidR="00BB7D16" w:rsidRPr="001403B7" w14:paraId="3F82752B" w14:textId="77777777" w:rsidTr="002D2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Pr>
          <w:p w14:paraId="6CA203BD" w14:textId="77777777" w:rsidR="00BB7D16" w:rsidRPr="001403B7" w:rsidRDefault="00BB7D16" w:rsidP="001403B7">
            <w:pPr>
              <w:spacing w:after="0" w:line="240" w:lineRule="auto"/>
              <w:jc w:val="both"/>
              <w:rPr>
                <w:b w:val="0"/>
              </w:rPr>
            </w:pPr>
          </w:p>
        </w:tc>
        <w:tc>
          <w:tcPr>
            <w:tcW w:w="1415" w:type="dxa"/>
          </w:tcPr>
          <w:p w14:paraId="1EEB5C65" w14:textId="77777777" w:rsidR="00BB7D16" w:rsidRPr="001403B7" w:rsidRDefault="00BB7D16"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416" w:type="dxa"/>
          </w:tcPr>
          <w:p w14:paraId="27EFE50A" w14:textId="77777777" w:rsidR="00BB7D16" w:rsidRPr="001403B7" w:rsidRDefault="00BB7D16"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416" w:type="dxa"/>
          </w:tcPr>
          <w:p w14:paraId="44D1216F" w14:textId="77777777" w:rsidR="00BB7D16" w:rsidRPr="001403B7" w:rsidRDefault="00BB7D16"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416" w:type="dxa"/>
          </w:tcPr>
          <w:p w14:paraId="3517F98F" w14:textId="77777777" w:rsidR="00BB7D16" w:rsidRPr="001403B7" w:rsidRDefault="00BB7D16"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416" w:type="dxa"/>
          </w:tcPr>
          <w:p w14:paraId="34223B45" w14:textId="77777777" w:rsidR="00BB7D16" w:rsidRPr="001403B7" w:rsidRDefault="00BB7D16"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r>
      <w:tr w:rsidR="00BB7D16" w:rsidRPr="001403B7" w14:paraId="539CD7A1" w14:textId="77777777" w:rsidTr="002D209B">
        <w:tc>
          <w:tcPr>
            <w:cnfStyle w:val="001000000000" w:firstRow="0" w:lastRow="0" w:firstColumn="1" w:lastColumn="0" w:oddVBand="0" w:evenVBand="0" w:oddHBand="0" w:evenHBand="0" w:firstRowFirstColumn="0" w:firstRowLastColumn="0" w:lastRowFirstColumn="0" w:lastRowLastColumn="0"/>
            <w:tcW w:w="1415" w:type="dxa"/>
          </w:tcPr>
          <w:p w14:paraId="6A9A2604" w14:textId="77777777" w:rsidR="00BB7D16" w:rsidRPr="001403B7" w:rsidRDefault="00BB7D16" w:rsidP="001403B7">
            <w:pPr>
              <w:spacing w:after="0" w:line="240" w:lineRule="auto"/>
              <w:jc w:val="both"/>
              <w:rPr>
                <w:b w:val="0"/>
              </w:rPr>
            </w:pPr>
          </w:p>
        </w:tc>
        <w:tc>
          <w:tcPr>
            <w:tcW w:w="1415" w:type="dxa"/>
          </w:tcPr>
          <w:p w14:paraId="3DD220FA" w14:textId="77777777" w:rsidR="00BB7D16" w:rsidRPr="001403B7" w:rsidRDefault="00BB7D16"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416" w:type="dxa"/>
          </w:tcPr>
          <w:p w14:paraId="7B186A81" w14:textId="77777777" w:rsidR="00BB7D16" w:rsidRPr="001403B7" w:rsidRDefault="00BB7D16"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416" w:type="dxa"/>
          </w:tcPr>
          <w:p w14:paraId="4F24943C" w14:textId="77777777" w:rsidR="00BB7D16" w:rsidRPr="001403B7" w:rsidRDefault="00BB7D16"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416" w:type="dxa"/>
          </w:tcPr>
          <w:p w14:paraId="6AD9664E" w14:textId="77777777" w:rsidR="00BB7D16" w:rsidRPr="001403B7" w:rsidRDefault="00BB7D16"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416" w:type="dxa"/>
          </w:tcPr>
          <w:p w14:paraId="6BF7610E" w14:textId="77777777" w:rsidR="00BB7D16" w:rsidRPr="001403B7" w:rsidRDefault="00BB7D16"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r>
      <w:tr w:rsidR="00BB7D16" w:rsidRPr="001403B7" w14:paraId="25DC539F" w14:textId="77777777" w:rsidTr="002D2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Pr>
          <w:p w14:paraId="63E83F18" w14:textId="77777777" w:rsidR="00BB7D16" w:rsidRPr="001403B7" w:rsidRDefault="00BB7D16" w:rsidP="001403B7">
            <w:pPr>
              <w:spacing w:after="0" w:line="240" w:lineRule="auto"/>
              <w:jc w:val="both"/>
              <w:rPr>
                <w:b w:val="0"/>
              </w:rPr>
            </w:pPr>
          </w:p>
        </w:tc>
        <w:tc>
          <w:tcPr>
            <w:tcW w:w="1415" w:type="dxa"/>
          </w:tcPr>
          <w:p w14:paraId="6FBAD364" w14:textId="77777777" w:rsidR="00BB7D16" w:rsidRPr="001403B7" w:rsidRDefault="00BB7D16"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416" w:type="dxa"/>
          </w:tcPr>
          <w:p w14:paraId="5DC4596E" w14:textId="77777777" w:rsidR="00BB7D16" w:rsidRPr="001403B7" w:rsidRDefault="00BB7D16"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416" w:type="dxa"/>
          </w:tcPr>
          <w:p w14:paraId="71E9947C" w14:textId="77777777" w:rsidR="00BB7D16" w:rsidRPr="001403B7" w:rsidRDefault="00BB7D16"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416" w:type="dxa"/>
          </w:tcPr>
          <w:p w14:paraId="1413D853" w14:textId="77777777" w:rsidR="00BB7D16" w:rsidRPr="001403B7" w:rsidRDefault="00BB7D16"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c>
          <w:tcPr>
            <w:tcW w:w="1416" w:type="dxa"/>
          </w:tcPr>
          <w:p w14:paraId="2A7A9836" w14:textId="77777777" w:rsidR="00BB7D16" w:rsidRPr="001403B7" w:rsidRDefault="00BB7D16"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rPr>
            </w:pPr>
          </w:p>
        </w:tc>
      </w:tr>
      <w:tr w:rsidR="00BB7D16" w:rsidRPr="001403B7" w14:paraId="47CE7A2C" w14:textId="77777777" w:rsidTr="002D209B">
        <w:tc>
          <w:tcPr>
            <w:cnfStyle w:val="001000000000" w:firstRow="0" w:lastRow="0" w:firstColumn="1" w:lastColumn="0" w:oddVBand="0" w:evenVBand="0" w:oddHBand="0" w:evenHBand="0" w:firstRowFirstColumn="0" w:firstRowLastColumn="0" w:lastRowFirstColumn="0" w:lastRowLastColumn="0"/>
            <w:tcW w:w="1415" w:type="dxa"/>
          </w:tcPr>
          <w:p w14:paraId="2C7DA92C" w14:textId="77777777" w:rsidR="00BB7D16" w:rsidRPr="001403B7" w:rsidRDefault="00BB7D16" w:rsidP="001403B7">
            <w:pPr>
              <w:spacing w:after="0" w:line="240" w:lineRule="auto"/>
              <w:jc w:val="both"/>
              <w:rPr>
                <w:b w:val="0"/>
              </w:rPr>
            </w:pPr>
          </w:p>
        </w:tc>
        <w:tc>
          <w:tcPr>
            <w:tcW w:w="1415" w:type="dxa"/>
          </w:tcPr>
          <w:p w14:paraId="3F904CCB" w14:textId="77777777" w:rsidR="00BB7D16" w:rsidRPr="001403B7" w:rsidRDefault="00BB7D16"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416" w:type="dxa"/>
          </w:tcPr>
          <w:p w14:paraId="040360B8" w14:textId="77777777" w:rsidR="00BB7D16" w:rsidRPr="001403B7" w:rsidRDefault="00BB7D16"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416" w:type="dxa"/>
          </w:tcPr>
          <w:p w14:paraId="17A1CA98" w14:textId="77777777" w:rsidR="00BB7D16" w:rsidRPr="001403B7" w:rsidRDefault="00BB7D16"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416" w:type="dxa"/>
          </w:tcPr>
          <w:p w14:paraId="1A55251A" w14:textId="77777777" w:rsidR="00BB7D16" w:rsidRPr="001403B7" w:rsidRDefault="00BB7D16"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c>
          <w:tcPr>
            <w:tcW w:w="1416" w:type="dxa"/>
          </w:tcPr>
          <w:p w14:paraId="4F6D2C48" w14:textId="77777777" w:rsidR="00BB7D16" w:rsidRPr="001403B7" w:rsidRDefault="00BB7D16"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rPr>
            </w:pPr>
          </w:p>
        </w:tc>
      </w:tr>
    </w:tbl>
    <w:p w14:paraId="31F27C88" w14:textId="77777777" w:rsidR="00BB7D16" w:rsidRDefault="00BB7D16" w:rsidP="00F15626">
      <w:pPr>
        <w:jc w:val="both"/>
        <w:rPr>
          <w:b/>
        </w:rPr>
      </w:pPr>
    </w:p>
    <w:p w14:paraId="6D2C3EA4" w14:textId="60231566" w:rsidR="005A493C" w:rsidRDefault="005A493C" w:rsidP="00F14137">
      <w:pPr>
        <w:pStyle w:val="Heading2"/>
        <w:rPr>
          <w:color w:val="385623" w:themeColor="accent6" w:themeShade="80"/>
        </w:rPr>
      </w:pPr>
      <w:bookmarkStart w:id="13" w:name="_Toc59029171"/>
      <w:r w:rsidRPr="002D209B">
        <w:rPr>
          <w:color w:val="385623" w:themeColor="accent6" w:themeShade="80"/>
        </w:rPr>
        <w:t xml:space="preserve">6.6 OUTRAS AÇÕES DE PREVENÇÃO E PREPARAÇÃO REALIZADAS PELA </w:t>
      </w:r>
      <w:r w:rsidR="00DF0B66" w:rsidRPr="002D209B">
        <w:rPr>
          <w:color w:val="385623" w:themeColor="accent6" w:themeShade="80"/>
        </w:rPr>
        <w:t>RPPN</w:t>
      </w:r>
      <w:bookmarkEnd w:id="13"/>
    </w:p>
    <w:p w14:paraId="75CAAF19" w14:textId="77777777" w:rsidR="000A7118" w:rsidRDefault="000A7118" w:rsidP="00F01B78"/>
    <w:tbl>
      <w:tblPr>
        <w:tblStyle w:val="TabeladeGrade1Clara-nfase61"/>
        <w:tblW w:w="0" w:type="auto"/>
        <w:tblLook w:val="04A0" w:firstRow="1" w:lastRow="0" w:firstColumn="1" w:lastColumn="0" w:noHBand="0" w:noVBand="1"/>
      </w:tblPr>
      <w:tblGrid>
        <w:gridCol w:w="8494"/>
      </w:tblGrid>
      <w:tr w:rsidR="00F01B78" w14:paraId="5241451B" w14:textId="77777777" w:rsidTr="00F01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75919486" w14:textId="77777777" w:rsidR="00F01B78" w:rsidRPr="001403B7" w:rsidRDefault="00F01B78" w:rsidP="00F01B78">
            <w:pPr>
              <w:spacing w:after="0" w:line="240" w:lineRule="auto"/>
              <w:jc w:val="both"/>
              <w:rPr>
                <w:b w:val="0"/>
              </w:rPr>
            </w:pPr>
            <w:r w:rsidRPr="001403B7">
              <w:rPr>
                <w:b w:val="0"/>
              </w:rPr>
              <w:t>Descrever:</w:t>
            </w:r>
          </w:p>
          <w:p w14:paraId="6CFBC360" w14:textId="7999A69C" w:rsidR="00F01B78" w:rsidRPr="001403B7" w:rsidRDefault="00F01B78" w:rsidP="00F01B78">
            <w:pPr>
              <w:spacing w:after="0" w:line="240" w:lineRule="auto"/>
              <w:jc w:val="both"/>
              <w:rPr>
                <w:b w:val="0"/>
                <w:bCs w:val="0"/>
                <w:color w:val="FF0000"/>
              </w:rPr>
            </w:pPr>
            <w:r w:rsidRPr="00B645DA">
              <w:rPr>
                <w:b w:val="0"/>
                <w:bCs w:val="0"/>
                <w:color w:val="FF0000"/>
              </w:rPr>
              <w:t>(</w:t>
            </w:r>
            <w:r w:rsidRPr="00C70803">
              <w:rPr>
                <w:b w:val="0"/>
                <w:bCs w:val="0"/>
                <w:color w:val="FF0000"/>
              </w:rPr>
              <w:t xml:space="preserve">Exemplos de outras ações: ações de educação ambiental, treinamento de brigadistas, mapeamento de riscos, acordos e parcerias, </w:t>
            </w:r>
            <w:r w:rsidR="008F1978">
              <w:rPr>
                <w:b w:val="0"/>
                <w:bCs w:val="0"/>
                <w:color w:val="FF0000"/>
              </w:rPr>
              <w:t xml:space="preserve">cercamento, sinalização, </w:t>
            </w:r>
            <w:r w:rsidRPr="00C70803">
              <w:rPr>
                <w:rFonts w:cs="Calibri"/>
                <w:b w:val="0"/>
                <w:bCs w:val="0"/>
                <w:color w:val="FF0000"/>
              </w:rPr>
              <w:t>manutenção e conservação de aceiros</w:t>
            </w:r>
            <w:r w:rsidRPr="00C70803">
              <w:rPr>
                <w:b w:val="0"/>
                <w:bCs w:val="0"/>
                <w:color w:val="FF0000"/>
              </w:rPr>
              <w:t xml:space="preserve"> etc.)</w:t>
            </w:r>
            <w:r w:rsidRPr="77518151">
              <w:rPr>
                <w:b w:val="0"/>
                <w:bCs w:val="0"/>
                <w:color w:val="FF0000"/>
              </w:rPr>
              <w:t xml:space="preserve">   </w:t>
            </w:r>
          </w:p>
          <w:p w14:paraId="0EF36307" w14:textId="77777777" w:rsidR="00F01B78" w:rsidRDefault="00F01B78" w:rsidP="00F01B78">
            <w:pPr>
              <w:rPr>
                <w:b w:val="0"/>
                <w:bCs w:val="0"/>
              </w:rPr>
            </w:pPr>
          </w:p>
          <w:p w14:paraId="472E84C9" w14:textId="77777777" w:rsidR="00F01B78" w:rsidRDefault="00F01B78" w:rsidP="00F01B78">
            <w:pPr>
              <w:rPr>
                <w:b w:val="0"/>
                <w:bCs w:val="0"/>
              </w:rPr>
            </w:pPr>
          </w:p>
          <w:p w14:paraId="06003D6D" w14:textId="2A2ACE06" w:rsidR="00F01B78" w:rsidRDefault="00F01B78" w:rsidP="00F01B78"/>
        </w:tc>
      </w:tr>
    </w:tbl>
    <w:p w14:paraId="3FFF7D4A" w14:textId="77777777" w:rsidR="00E64646" w:rsidRDefault="00E64646" w:rsidP="00F15626">
      <w:pPr>
        <w:jc w:val="both"/>
      </w:pPr>
    </w:p>
    <w:p w14:paraId="63BA4868" w14:textId="2C99F92E" w:rsidR="009F57E3" w:rsidRPr="00096328" w:rsidRDefault="009905D2" w:rsidP="009F57E3">
      <w:pPr>
        <w:pStyle w:val="Heading1"/>
        <w:rPr>
          <w:color w:val="385623" w:themeColor="accent6" w:themeShade="80"/>
        </w:rPr>
      </w:pPr>
      <w:bookmarkStart w:id="14" w:name="_Toc59029172"/>
      <w:r w:rsidRPr="00096328">
        <w:rPr>
          <w:color w:val="385623" w:themeColor="accent6" w:themeShade="80"/>
        </w:rPr>
        <w:t>7.</w:t>
      </w:r>
      <w:r w:rsidR="00B81120" w:rsidRPr="00096328">
        <w:rPr>
          <w:color w:val="385623" w:themeColor="accent6" w:themeShade="80"/>
        </w:rPr>
        <w:t xml:space="preserve"> </w:t>
      </w:r>
      <w:r w:rsidR="00780E7C" w:rsidRPr="00096328">
        <w:rPr>
          <w:color w:val="385623" w:themeColor="accent6" w:themeShade="80"/>
        </w:rPr>
        <w:t>MONITORAMENTO</w:t>
      </w:r>
      <w:r w:rsidR="009400A2" w:rsidRPr="00096328">
        <w:rPr>
          <w:color w:val="385623" w:themeColor="accent6" w:themeShade="80"/>
        </w:rPr>
        <w:t xml:space="preserve"> E </w:t>
      </w:r>
      <w:r w:rsidR="000F5F8A" w:rsidRPr="00096328">
        <w:rPr>
          <w:color w:val="385623" w:themeColor="accent6" w:themeShade="80"/>
        </w:rPr>
        <w:t>DETECÇÃO</w:t>
      </w:r>
      <w:bookmarkEnd w:id="14"/>
      <w:r w:rsidR="00780E7C" w:rsidRPr="00096328">
        <w:rPr>
          <w:color w:val="385623" w:themeColor="accent6" w:themeShade="80"/>
        </w:rPr>
        <w:t xml:space="preserve"> </w:t>
      </w:r>
    </w:p>
    <w:p w14:paraId="5C3700B9" w14:textId="44447D4B" w:rsidR="009F57E3" w:rsidRDefault="009F57E3" w:rsidP="009F57E3">
      <w:pPr>
        <w:pStyle w:val="Heading1"/>
        <w:rPr>
          <w:color w:val="385623" w:themeColor="accent6" w:themeShade="80"/>
        </w:rPr>
      </w:pPr>
      <w:bookmarkStart w:id="15" w:name="_Toc59029173"/>
      <w:r w:rsidRPr="00096328">
        <w:rPr>
          <w:color w:val="385623" w:themeColor="accent6" w:themeShade="80"/>
        </w:rPr>
        <w:t>7.1 MONITORAMENTO</w:t>
      </w:r>
      <w:bookmarkEnd w:id="15"/>
      <w:r w:rsidRPr="00096328">
        <w:rPr>
          <w:color w:val="385623" w:themeColor="accent6" w:themeShade="80"/>
        </w:rPr>
        <w:t xml:space="preserve"> </w:t>
      </w:r>
    </w:p>
    <w:p w14:paraId="49698D22" w14:textId="77777777" w:rsidR="00096328" w:rsidRPr="00096328" w:rsidRDefault="00096328" w:rsidP="00096328"/>
    <w:p w14:paraId="677050A0" w14:textId="56B58018" w:rsidR="008A60CF" w:rsidRDefault="008A60CF" w:rsidP="001728A0">
      <w:pPr>
        <w:ind w:firstLine="708"/>
        <w:jc w:val="both"/>
      </w:pPr>
      <w:r w:rsidRPr="005B2E25">
        <w:t xml:space="preserve">As condições climáticas </w:t>
      </w:r>
      <w:r w:rsidR="004F4F79" w:rsidRPr="005B2E25">
        <w:t xml:space="preserve">exercem influência </w:t>
      </w:r>
      <w:r w:rsidR="00F35833" w:rsidRPr="005B2E25">
        <w:t xml:space="preserve">tanto </w:t>
      </w:r>
      <w:r w:rsidR="002F6A72" w:rsidRPr="005B2E25">
        <w:t>no aumento</w:t>
      </w:r>
      <w:r w:rsidR="00515FC5" w:rsidRPr="005B2E25">
        <w:t xml:space="preserve"> </w:t>
      </w:r>
      <w:r w:rsidR="00F35833" w:rsidRPr="005B2E25">
        <w:t xml:space="preserve">quanto </w:t>
      </w:r>
      <w:r w:rsidR="002F6A72" w:rsidRPr="005B2E25">
        <w:t xml:space="preserve">na diminuição do risco de </w:t>
      </w:r>
      <w:r w:rsidRPr="005B2E25">
        <w:t xml:space="preserve">ocorrência de incêndios florestais. </w:t>
      </w:r>
      <w:r w:rsidR="00FE09DE" w:rsidRPr="005F77B0">
        <w:t>Obter</w:t>
      </w:r>
      <w:r w:rsidR="005C52E8" w:rsidRPr="005F77B0">
        <w:t xml:space="preserve"> </w:t>
      </w:r>
      <w:r w:rsidR="004F37F2" w:rsidRPr="005F77B0">
        <w:t xml:space="preserve">antecipadamente </w:t>
      </w:r>
      <w:r w:rsidR="00FE09DE" w:rsidRPr="005F77B0">
        <w:t xml:space="preserve">informações </w:t>
      </w:r>
      <w:r w:rsidR="004B77F9" w:rsidRPr="005F77B0">
        <w:t xml:space="preserve">de monitoramento do clima, </w:t>
      </w:r>
      <w:r w:rsidR="004F37F2" w:rsidRPr="005F77B0">
        <w:t xml:space="preserve">condições </w:t>
      </w:r>
      <w:r w:rsidR="00633281" w:rsidRPr="005F77B0">
        <w:t>meteorológicas</w:t>
      </w:r>
      <w:r w:rsidR="00FE09DE" w:rsidRPr="005F77B0">
        <w:t xml:space="preserve"> e</w:t>
      </w:r>
      <w:r w:rsidR="00E368FA" w:rsidRPr="005F77B0">
        <w:t xml:space="preserve"> </w:t>
      </w:r>
      <w:r w:rsidR="00130BE8" w:rsidRPr="005F77B0">
        <w:t xml:space="preserve">previsão do tempo, </w:t>
      </w:r>
      <w:r w:rsidR="007E2CEC" w:rsidRPr="005F77B0">
        <w:t>é um pressuposto importante</w:t>
      </w:r>
      <w:r w:rsidR="00040A0F">
        <w:t xml:space="preserve"> </w:t>
      </w:r>
      <w:r w:rsidR="00016D62" w:rsidRPr="005F77B0">
        <w:t>para</w:t>
      </w:r>
      <w:r w:rsidR="00785399">
        <w:t xml:space="preserve"> </w:t>
      </w:r>
      <w:r w:rsidR="002B4735" w:rsidRPr="005F77B0">
        <w:t xml:space="preserve">os trabalhos de </w:t>
      </w:r>
      <w:r w:rsidR="00F5149F" w:rsidRPr="005F77B0">
        <w:t>prevenção</w:t>
      </w:r>
      <w:r w:rsidR="005B2E25" w:rsidRPr="005F77B0">
        <w:t xml:space="preserve"> e </w:t>
      </w:r>
      <w:r w:rsidR="007F50E7" w:rsidRPr="005F77B0">
        <w:t>alerta para</w:t>
      </w:r>
      <w:r w:rsidR="005F77B0" w:rsidRPr="005F77B0">
        <w:t xml:space="preserve"> eventuais </w:t>
      </w:r>
      <w:r w:rsidR="00F768E8" w:rsidRPr="005F77B0">
        <w:t>situações de fogo</w:t>
      </w:r>
      <w:r w:rsidR="007B3B2E" w:rsidRPr="005F77B0">
        <w:t>.</w:t>
      </w:r>
      <w:r w:rsidR="007B3B2E" w:rsidRPr="005B2E25">
        <w:t xml:space="preserve"> No</w:t>
      </w:r>
      <w:r w:rsidR="007B3B2E">
        <w:t xml:space="preserve"> âmbito do PPCIF, </w:t>
      </w:r>
      <w:r w:rsidR="00BE3432">
        <w:t xml:space="preserve">recomenda-se </w:t>
      </w:r>
      <w:r w:rsidR="008506D1">
        <w:t xml:space="preserve">a criação de uma rotina de acompanhamento </w:t>
      </w:r>
      <w:r w:rsidR="004642CF">
        <w:t>dos parâmetros meteorológicos</w:t>
      </w:r>
      <w:r w:rsidR="005478B4">
        <w:t xml:space="preserve"> </w:t>
      </w:r>
      <w:r w:rsidR="005F40BE">
        <w:t xml:space="preserve">incidentes </w:t>
      </w:r>
      <w:r w:rsidR="000F230B">
        <w:t xml:space="preserve">na região </w:t>
      </w:r>
      <w:r w:rsidR="00346DE9">
        <w:t xml:space="preserve">onde a RPPN está inserida, </w:t>
      </w:r>
      <w:r w:rsidR="005478B4">
        <w:t xml:space="preserve">a partir de </w:t>
      </w:r>
      <w:r w:rsidR="00346DE9">
        <w:t xml:space="preserve">informações disponibilizadas por </w:t>
      </w:r>
      <w:r w:rsidR="005F40BE">
        <w:t xml:space="preserve">diversas </w:t>
      </w:r>
      <w:r w:rsidR="00346DE9">
        <w:t xml:space="preserve">instituições </w:t>
      </w:r>
      <w:r w:rsidR="00406197">
        <w:t xml:space="preserve">públicas e privadas </w:t>
      </w:r>
      <w:r w:rsidR="00346DE9">
        <w:t xml:space="preserve">ligadas </w:t>
      </w:r>
      <w:r w:rsidR="00792299">
        <w:t>ao setor de meteorologia.</w:t>
      </w:r>
      <w:r w:rsidR="00406197">
        <w:t xml:space="preserve"> Outro aspecto relevante </w:t>
      </w:r>
      <w:r w:rsidR="002865ED">
        <w:t xml:space="preserve">em relação ao monitoramento é a análise dos mapas </w:t>
      </w:r>
      <w:r w:rsidR="009911F8">
        <w:t xml:space="preserve">diários </w:t>
      </w:r>
      <w:r w:rsidR="002865ED">
        <w:t xml:space="preserve">de risco de </w:t>
      </w:r>
      <w:r w:rsidR="009911F8">
        <w:t xml:space="preserve">incêndio </w:t>
      </w:r>
      <w:r w:rsidR="00367546">
        <w:t xml:space="preserve">disponibilizados pelo </w:t>
      </w:r>
      <w:r w:rsidR="00010BDF">
        <w:t xml:space="preserve">Instituto Nacional </w:t>
      </w:r>
      <w:r w:rsidR="008B5554">
        <w:t xml:space="preserve">de </w:t>
      </w:r>
      <w:r w:rsidR="00010BDF">
        <w:t>Pesquisas Espaciais</w:t>
      </w:r>
      <w:r w:rsidR="005A493C">
        <w:t xml:space="preserve"> - </w:t>
      </w:r>
      <w:r w:rsidR="009E63AC">
        <w:t xml:space="preserve">INPE e </w:t>
      </w:r>
      <w:r w:rsidR="00367546">
        <w:t xml:space="preserve">pelo </w:t>
      </w:r>
      <w:r w:rsidR="008B5554">
        <w:t>Instituto Nacional de Meteorologia</w:t>
      </w:r>
      <w:r w:rsidR="005A493C">
        <w:t xml:space="preserve"> - </w:t>
      </w:r>
      <w:r w:rsidR="009E63AC">
        <w:t xml:space="preserve">INMET. </w:t>
      </w:r>
      <w:r w:rsidR="00367546">
        <w:t xml:space="preserve">Estes mapas </w:t>
      </w:r>
      <w:r w:rsidR="00933581">
        <w:t xml:space="preserve">apresentam diariamente </w:t>
      </w:r>
      <w:r w:rsidR="00C35A3C">
        <w:t xml:space="preserve">a probabilidade </w:t>
      </w:r>
      <w:r w:rsidR="003F5BD5">
        <w:t>de r</w:t>
      </w:r>
      <w:r w:rsidR="00CD3477">
        <w:t xml:space="preserve">isco de fogo em todo o estado de São Paulo, propiciando </w:t>
      </w:r>
      <w:r w:rsidR="00CC01ED">
        <w:t xml:space="preserve">uma análise efetiva </w:t>
      </w:r>
      <w:r w:rsidR="00155E6A">
        <w:t>do perigo</w:t>
      </w:r>
      <w:r w:rsidR="00CC01ED">
        <w:t xml:space="preserve"> de ocorrências na região </w:t>
      </w:r>
      <w:r w:rsidR="00061261">
        <w:t>da RPPN.</w:t>
      </w:r>
      <w:r w:rsidR="00933581">
        <w:t xml:space="preserve"> </w:t>
      </w:r>
    </w:p>
    <w:p w14:paraId="3DA20106" w14:textId="080C9BCF" w:rsidR="00646D25" w:rsidRDefault="00EC6CEB" w:rsidP="001728A0">
      <w:pPr>
        <w:ind w:firstLine="708"/>
        <w:jc w:val="both"/>
      </w:pPr>
      <w:r>
        <w:t xml:space="preserve">A partir do acompanhamento das condições meteorológicas e </w:t>
      </w:r>
      <w:r w:rsidR="00A03CD7">
        <w:t xml:space="preserve">da análise das </w:t>
      </w:r>
      <w:r w:rsidR="00CB4A77">
        <w:t>situaç</w:t>
      </w:r>
      <w:r w:rsidR="006B36CC">
        <w:t xml:space="preserve">ões dinâmicas </w:t>
      </w:r>
      <w:r w:rsidR="00442932">
        <w:t>previstas</w:t>
      </w:r>
      <w:r w:rsidR="006B36CC">
        <w:t xml:space="preserve"> nos mapas de risco de fogo, a RPPN </w:t>
      </w:r>
      <w:r w:rsidR="00465E87">
        <w:t xml:space="preserve">terá mais subsídios para </w:t>
      </w:r>
      <w:r w:rsidR="00C62650">
        <w:t xml:space="preserve">tomar decisões relacionadas </w:t>
      </w:r>
      <w:r w:rsidR="00506A27">
        <w:t>à</w:t>
      </w:r>
      <w:r w:rsidR="00C62650">
        <w:t xml:space="preserve"> intensificação de medidas </w:t>
      </w:r>
      <w:r w:rsidR="00AF488E">
        <w:t xml:space="preserve">preventivas </w:t>
      </w:r>
      <w:r w:rsidR="005D3017">
        <w:t>nos locais de maior risco e melhorar o preparo para enfre</w:t>
      </w:r>
      <w:r w:rsidR="00417CA5">
        <w:t>ntar eventuais situações emergenciais.</w:t>
      </w:r>
      <w:r w:rsidR="00E543A2">
        <w:t xml:space="preserve"> Deste modo poderá ser estabelecido pela RPPN um protocolo</w:t>
      </w:r>
      <w:r w:rsidR="002C0E32">
        <w:t xml:space="preserve"> </w:t>
      </w:r>
      <w:r w:rsidR="00E543A2">
        <w:t xml:space="preserve">contemplando </w:t>
      </w:r>
      <w:r w:rsidR="004E2FA9">
        <w:t>as ações a serem tomadas em razão do aumento ou da diminuição do risco de fogo.</w:t>
      </w:r>
    </w:p>
    <w:p w14:paraId="36EC6A29" w14:textId="77777777" w:rsidR="00154295" w:rsidRDefault="00154295" w:rsidP="001728A0">
      <w:pPr>
        <w:ind w:firstLine="708"/>
        <w:jc w:val="both"/>
      </w:pPr>
    </w:p>
    <w:tbl>
      <w:tblPr>
        <w:tblStyle w:val="TabeladeGrade2-nfase61"/>
        <w:tblW w:w="0" w:type="auto"/>
        <w:tblLook w:val="04A0" w:firstRow="1" w:lastRow="0" w:firstColumn="1" w:lastColumn="0" w:noHBand="0" w:noVBand="1"/>
      </w:tblPr>
      <w:tblGrid>
        <w:gridCol w:w="8494"/>
      </w:tblGrid>
      <w:tr w:rsidR="001E7954" w:rsidRPr="0087064A" w14:paraId="0213B99F" w14:textId="77777777" w:rsidTr="00E877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Borders>
              <w:top w:val="single" w:sz="2" w:space="0" w:color="A8D08D" w:themeColor="accent6" w:themeTint="99"/>
            </w:tcBorders>
          </w:tcPr>
          <w:p w14:paraId="146F04B1" w14:textId="4B35F477" w:rsidR="001E7954" w:rsidRPr="0087064A" w:rsidRDefault="001E7954" w:rsidP="00154295">
            <w:pPr>
              <w:jc w:val="both"/>
              <w:rPr>
                <w:rStyle w:val="eop"/>
                <w:rFonts w:asciiTheme="minorHAnsi" w:hAnsiTheme="minorHAnsi" w:cstheme="minorHAnsi"/>
                <w:b w:val="0"/>
                <w:bCs w:val="0"/>
                <w:color w:val="385623" w:themeColor="accent6" w:themeShade="80"/>
              </w:rPr>
            </w:pPr>
            <w:r w:rsidRPr="0087064A">
              <w:rPr>
                <w:rFonts w:asciiTheme="minorHAnsi" w:hAnsiTheme="minorHAnsi" w:cstheme="minorHAnsi"/>
              </w:rPr>
              <w:t>Exemplos de ações a serem consideradas no protocolo de risco (em caso de risco elevado de incêndios)</w:t>
            </w:r>
          </w:p>
        </w:tc>
      </w:tr>
      <w:tr w:rsidR="001E7954" w:rsidRPr="0087064A" w14:paraId="188243DA" w14:textId="77777777" w:rsidTr="00807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49C4A888" w14:textId="7B3B8AD0" w:rsidR="001E7954" w:rsidRPr="00CC3777" w:rsidRDefault="001E7954" w:rsidP="00807218">
            <w:pPr>
              <w:pStyle w:val="paragraph"/>
              <w:numPr>
                <w:ilvl w:val="0"/>
                <w:numId w:val="11"/>
              </w:numPr>
              <w:spacing w:before="0" w:beforeAutospacing="0" w:after="0" w:afterAutospacing="0"/>
              <w:jc w:val="both"/>
              <w:textAlignment w:val="baseline"/>
              <w:rPr>
                <w:rStyle w:val="eop"/>
                <w:rFonts w:asciiTheme="minorHAnsi" w:hAnsiTheme="minorHAnsi" w:cstheme="minorHAnsi"/>
                <w:b w:val="0"/>
                <w:bCs w:val="0"/>
                <w:color w:val="385623" w:themeColor="accent6" w:themeShade="80"/>
                <w:sz w:val="22"/>
                <w:szCs w:val="22"/>
                <w:u w:val="single"/>
              </w:rPr>
            </w:pPr>
            <w:r w:rsidRPr="00CC3777">
              <w:rPr>
                <w:rFonts w:asciiTheme="minorHAnsi" w:hAnsiTheme="minorHAnsi" w:cstheme="minorHAnsi"/>
                <w:b w:val="0"/>
                <w:bCs w:val="0"/>
                <w:sz w:val="22"/>
                <w:szCs w:val="22"/>
              </w:rPr>
              <w:t>Intensificação do monitoramento das áreas vulneráveis ao fogo</w:t>
            </w:r>
            <w:r w:rsidR="00CC3777">
              <w:rPr>
                <w:rFonts w:asciiTheme="minorHAnsi" w:hAnsiTheme="minorHAnsi" w:cstheme="minorHAnsi"/>
                <w:b w:val="0"/>
                <w:bCs w:val="0"/>
                <w:sz w:val="22"/>
                <w:szCs w:val="22"/>
              </w:rPr>
              <w:t>;</w:t>
            </w:r>
          </w:p>
        </w:tc>
      </w:tr>
      <w:tr w:rsidR="001E7954" w:rsidRPr="0087064A" w14:paraId="1C67A3C3" w14:textId="77777777" w:rsidTr="00807218">
        <w:tc>
          <w:tcPr>
            <w:cnfStyle w:val="001000000000" w:firstRow="0" w:lastRow="0" w:firstColumn="1" w:lastColumn="0" w:oddVBand="0" w:evenVBand="0" w:oddHBand="0" w:evenHBand="0" w:firstRowFirstColumn="0" w:firstRowLastColumn="0" w:lastRowFirstColumn="0" w:lastRowLastColumn="0"/>
            <w:tcW w:w="8494" w:type="dxa"/>
          </w:tcPr>
          <w:p w14:paraId="5871AF87" w14:textId="65919C5B" w:rsidR="001E7954" w:rsidRPr="00CC3777" w:rsidRDefault="001E7954" w:rsidP="00807218">
            <w:pPr>
              <w:pStyle w:val="paragraph"/>
              <w:numPr>
                <w:ilvl w:val="0"/>
                <w:numId w:val="11"/>
              </w:numPr>
              <w:spacing w:before="0" w:beforeAutospacing="0" w:after="0" w:afterAutospacing="0"/>
              <w:jc w:val="both"/>
              <w:textAlignment w:val="baseline"/>
              <w:rPr>
                <w:rStyle w:val="eop"/>
                <w:rFonts w:asciiTheme="minorHAnsi" w:hAnsiTheme="minorHAnsi" w:cstheme="minorHAnsi"/>
                <w:b w:val="0"/>
                <w:bCs w:val="0"/>
                <w:color w:val="385623" w:themeColor="accent6" w:themeShade="80"/>
                <w:sz w:val="22"/>
                <w:szCs w:val="22"/>
                <w:u w:val="single"/>
              </w:rPr>
            </w:pPr>
            <w:r w:rsidRPr="00CC3777">
              <w:rPr>
                <w:rFonts w:asciiTheme="minorHAnsi" w:hAnsiTheme="minorHAnsi" w:cstheme="minorHAnsi"/>
                <w:b w:val="0"/>
                <w:bCs w:val="0"/>
                <w:sz w:val="22"/>
                <w:szCs w:val="22"/>
              </w:rPr>
              <w:t>Manter a brigada da RPPN em prontidão</w:t>
            </w:r>
            <w:r w:rsidR="00CC3777">
              <w:rPr>
                <w:rFonts w:asciiTheme="minorHAnsi" w:hAnsiTheme="minorHAnsi" w:cstheme="minorHAnsi"/>
                <w:b w:val="0"/>
                <w:bCs w:val="0"/>
                <w:sz w:val="22"/>
                <w:szCs w:val="22"/>
              </w:rPr>
              <w:t>;</w:t>
            </w:r>
          </w:p>
        </w:tc>
      </w:tr>
      <w:tr w:rsidR="001E7954" w:rsidRPr="0087064A" w14:paraId="24A67756" w14:textId="77777777" w:rsidTr="00807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4F0241E3" w14:textId="1E2839D5" w:rsidR="001E7954" w:rsidRPr="00CC3777" w:rsidRDefault="001E7954" w:rsidP="001E7954">
            <w:pPr>
              <w:pStyle w:val="paragraph"/>
              <w:numPr>
                <w:ilvl w:val="0"/>
                <w:numId w:val="14"/>
              </w:numPr>
              <w:spacing w:before="0" w:beforeAutospacing="0" w:after="0" w:afterAutospacing="0"/>
              <w:jc w:val="both"/>
              <w:textAlignment w:val="baseline"/>
              <w:rPr>
                <w:rStyle w:val="eop"/>
                <w:rFonts w:asciiTheme="minorHAnsi" w:hAnsiTheme="minorHAnsi" w:cstheme="minorHAnsi"/>
                <w:b w:val="0"/>
                <w:bCs w:val="0"/>
                <w:color w:val="385623" w:themeColor="accent6" w:themeShade="80"/>
                <w:sz w:val="22"/>
                <w:szCs w:val="22"/>
                <w:u w:val="single"/>
              </w:rPr>
            </w:pPr>
            <w:r w:rsidRPr="00CC3777">
              <w:rPr>
                <w:rFonts w:asciiTheme="minorHAnsi" w:hAnsiTheme="minorHAnsi" w:cstheme="minorHAnsi"/>
                <w:b w:val="0"/>
                <w:bCs w:val="0"/>
                <w:sz w:val="22"/>
                <w:szCs w:val="22"/>
              </w:rPr>
              <w:t>Reforçar medidas de prevenção</w:t>
            </w:r>
            <w:r w:rsidR="00CC3777">
              <w:rPr>
                <w:rFonts w:asciiTheme="minorHAnsi" w:hAnsiTheme="minorHAnsi" w:cstheme="minorHAnsi"/>
                <w:b w:val="0"/>
                <w:bCs w:val="0"/>
                <w:sz w:val="22"/>
                <w:szCs w:val="22"/>
              </w:rPr>
              <w:t>;</w:t>
            </w:r>
          </w:p>
        </w:tc>
      </w:tr>
      <w:tr w:rsidR="001E7954" w:rsidRPr="0087064A" w14:paraId="221FFBC2" w14:textId="77777777" w:rsidTr="00807218">
        <w:tc>
          <w:tcPr>
            <w:cnfStyle w:val="001000000000" w:firstRow="0" w:lastRow="0" w:firstColumn="1" w:lastColumn="0" w:oddVBand="0" w:evenVBand="0" w:oddHBand="0" w:evenHBand="0" w:firstRowFirstColumn="0" w:firstRowLastColumn="0" w:lastRowFirstColumn="0" w:lastRowLastColumn="0"/>
            <w:tcW w:w="8494" w:type="dxa"/>
          </w:tcPr>
          <w:p w14:paraId="2B66CF00" w14:textId="69E258B3" w:rsidR="001E7954" w:rsidRPr="00CC3777" w:rsidRDefault="00060F01" w:rsidP="001E7954">
            <w:pPr>
              <w:pStyle w:val="paragraph"/>
              <w:numPr>
                <w:ilvl w:val="0"/>
                <w:numId w:val="14"/>
              </w:numPr>
              <w:spacing w:before="0" w:beforeAutospacing="0" w:after="0" w:afterAutospacing="0"/>
              <w:jc w:val="both"/>
              <w:textAlignment w:val="baseline"/>
              <w:rPr>
                <w:rFonts w:asciiTheme="minorHAnsi" w:hAnsiTheme="minorHAnsi" w:cstheme="minorHAnsi"/>
                <w:b w:val="0"/>
                <w:bCs w:val="0"/>
                <w:sz w:val="22"/>
                <w:szCs w:val="22"/>
              </w:rPr>
            </w:pPr>
            <w:r w:rsidRPr="00CC3777">
              <w:rPr>
                <w:rFonts w:asciiTheme="minorHAnsi" w:hAnsiTheme="minorHAnsi" w:cstheme="minorHAnsi"/>
                <w:b w:val="0"/>
                <w:bCs w:val="0"/>
                <w:sz w:val="22"/>
                <w:szCs w:val="22"/>
              </w:rPr>
              <w:t>Avaliar a necessidade de fechamento de trilhas ou suspensão das visitações</w:t>
            </w:r>
            <w:r w:rsidR="00CC3777">
              <w:rPr>
                <w:rFonts w:asciiTheme="minorHAnsi" w:hAnsiTheme="minorHAnsi" w:cstheme="minorHAnsi"/>
                <w:b w:val="0"/>
                <w:bCs w:val="0"/>
                <w:sz w:val="22"/>
                <w:szCs w:val="22"/>
              </w:rPr>
              <w:t>.</w:t>
            </w:r>
          </w:p>
        </w:tc>
      </w:tr>
    </w:tbl>
    <w:p w14:paraId="0BFFF928" w14:textId="4418EC0B" w:rsidR="00EC6CEB" w:rsidRDefault="007F0EC3" w:rsidP="001728A0">
      <w:pPr>
        <w:ind w:firstLine="708"/>
        <w:jc w:val="both"/>
      </w:pPr>
      <w:r>
        <w:t xml:space="preserve"> </w:t>
      </w:r>
      <w:r w:rsidR="006042F5">
        <w:t xml:space="preserve"> </w:t>
      </w:r>
      <w:r w:rsidR="00D167FF">
        <w:t xml:space="preserve"> </w:t>
      </w:r>
      <w:r w:rsidR="00417CA5">
        <w:t xml:space="preserve"> </w:t>
      </w:r>
      <w:r w:rsidR="00A0429F">
        <w:t xml:space="preserve">  </w:t>
      </w:r>
      <w:r w:rsidR="00465E87">
        <w:t xml:space="preserve"> </w:t>
      </w:r>
      <w:r w:rsidR="00E91340">
        <w:t xml:space="preserve"> </w:t>
      </w:r>
      <w:r w:rsidR="006B36CC">
        <w:t xml:space="preserve"> </w:t>
      </w:r>
      <w:r w:rsidR="00CB4A77">
        <w:t xml:space="preserve"> </w:t>
      </w:r>
    </w:p>
    <w:tbl>
      <w:tblPr>
        <w:tblStyle w:val="TabeladeGrade2-nfase61"/>
        <w:tblW w:w="0" w:type="auto"/>
        <w:tblLook w:val="04A0" w:firstRow="1" w:lastRow="0" w:firstColumn="1" w:lastColumn="0" w:noHBand="0" w:noVBand="1"/>
      </w:tblPr>
      <w:tblGrid>
        <w:gridCol w:w="1619"/>
        <w:gridCol w:w="2504"/>
        <w:gridCol w:w="1418"/>
        <w:gridCol w:w="1281"/>
        <w:gridCol w:w="1672"/>
      </w:tblGrid>
      <w:tr w:rsidR="00523CBA" w:rsidRPr="001403B7" w14:paraId="540BB9C5" w14:textId="77777777" w:rsidTr="002D2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3B76859A" w14:textId="11B10332" w:rsidR="00523CBA" w:rsidRPr="009C1718" w:rsidRDefault="00F14137" w:rsidP="001403B7">
            <w:pPr>
              <w:pStyle w:val="Heading2"/>
              <w:spacing w:line="240" w:lineRule="auto"/>
              <w:jc w:val="center"/>
              <w:outlineLvl w:val="1"/>
              <w:rPr>
                <w:b/>
                <w:bCs w:val="0"/>
                <w:color w:val="385623" w:themeColor="accent6" w:themeShade="80"/>
              </w:rPr>
            </w:pPr>
            <w:bookmarkStart w:id="16" w:name="_Toc59029174"/>
            <w:r w:rsidRPr="009C1718">
              <w:rPr>
                <w:b/>
                <w:bCs w:val="0"/>
                <w:color w:val="385623" w:themeColor="accent6" w:themeShade="80"/>
              </w:rPr>
              <w:t>7.1</w:t>
            </w:r>
            <w:r w:rsidR="009F57E3" w:rsidRPr="009C1718">
              <w:rPr>
                <w:b/>
                <w:bCs w:val="0"/>
                <w:color w:val="385623" w:themeColor="accent6" w:themeShade="80"/>
              </w:rPr>
              <w:t>.1</w:t>
            </w:r>
            <w:r w:rsidRPr="009C1718">
              <w:rPr>
                <w:b/>
                <w:bCs w:val="0"/>
                <w:color w:val="385623" w:themeColor="accent6" w:themeShade="80"/>
              </w:rPr>
              <w:t xml:space="preserve"> </w:t>
            </w:r>
            <w:r w:rsidR="00523CBA" w:rsidRPr="009C1718">
              <w:rPr>
                <w:b/>
                <w:bCs w:val="0"/>
                <w:color w:val="385623" w:themeColor="accent6" w:themeShade="80"/>
              </w:rPr>
              <w:t>M</w:t>
            </w:r>
            <w:r w:rsidR="006D1E16" w:rsidRPr="009C1718">
              <w:rPr>
                <w:b/>
                <w:bCs w:val="0"/>
                <w:color w:val="385623" w:themeColor="accent6" w:themeShade="80"/>
              </w:rPr>
              <w:t>ONITORAMENTO – PARÂMETROS METEOROLÓGICOS</w:t>
            </w:r>
            <w:bookmarkEnd w:id="16"/>
          </w:p>
        </w:tc>
      </w:tr>
      <w:tr w:rsidR="00523CBA" w:rsidRPr="001403B7" w14:paraId="63831A87" w14:textId="77777777" w:rsidTr="002D2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7DD2C4A6" w14:textId="77777777" w:rsidR="00523CBA" w:rsidRPr="001403B7" w:rsidRDefault="006D1E16" w:rsidP="001403B7">
            <w:pPr>
              <w:spacing w:after="0" w:line="240" w:lineRule="auto"/>
              <w:jc w:val="center"/>
              <w:rPr>
                <w:b w:val="0"/>
                <w:color w:val="000000"/>
              </w:rPr>
            </w:pPr>
            <w:r w:rsidRPr="001403B7">
              <w:rPr>
                <w:b w:val="0"/>
                <w:color w:val="000000"/>
              </w:rPr>
              <w:t>T</w:t>
            </w:r>
            <w:r w:rsidR="00523CBA" w:rsidRPr="001403B7">
              <w:rPr>
                <w:b w:val="0"/>
                <w:color w:val="000000"/>
              </w:rPr>
              <w:t>emperatura, precipitação, umidade relativa do ar, velocidade e direção do vento</w:t>
            </w:r>
          </w:p>
        </w:tc>
      </w:tr>
      <w:tr w:rsidR="00523CBA" w:rsidRPr="001403B7" w14:paraId="4350D598" w14:textId="77777777" w:rsidTr="002D209B">
        <w:tc>
          <w:tcPr>
            <w:cnfStyle w:val="001000000000" w:firstRow="0" w:lastRow="0" w:firstColumn="1" w:lastColumn="0" w:oddVBand="0" w:evenVBand="0" w:oddHBand="0" w:evenHBand="0" w:firstRowFirstColumn="0" w:firstRowLastColumn="0" w:lastRowFirstColumn="0" w:lastRowLastColumn="0"/>
            <w:tcW w:w="1619" w:type="dxa"/>
          </w:tcPr>
          <w:p w14:paraId="78DA4C2B" w14:textId="77777777" w:rsidR="00523CBA" w:rsidRPr="009C1718" w:rsidRDefault="00523CBA" w:rsidP="001403B7">
            <w:pPr>
              <w:spacing w:after="0" w:line="240" w:lineRule="auto"/>
              <w:jc w:val="both"/>
              <w:rPr>
                <w:bCs w:val="0"/>
                <w:color w:val="000000"/>
              </w:rPr>
            </w:pPr>
            <w:r w:rsidRPr="009C1718">
              <w:rPr>
                <w:bCs w:val="0"/>
                <w:color w:val="000000"/>
              </w:rPr>
              <w:t>Fonte</w:t>
            </w:r>
          </w:p>
          <w:p w14:paraId="287B69A3" w14:textId="77777777" w:rsidR="00523CBA" w:rsidRPr="001403B7" w:rsidRDefault="00523CBA" w:rsidP="001403B7">
            <w:pPr>
              <w:spacing w:after="0" w:line="240" w:lineRule="auto"/>
              <w:jc w:val="both"/>
              <w:rPr>
                <w:b w:val="0"/>
                <w:color w:val="000000"/>
              </w:rPr>
            </w:pPr>
          </w:p>
        </w:tc>
        <w:tc>
          <w:tcPr>
            <w:tcW w:w="2504" w:type="dxa"/>
          </w:tcPr>
          <w:p w14:paraId="08E0E856" w14:textId="77777777" w:rsidR="00523CBA" w:rsidRPr="001403B7" w:rsidRDefault="00523CB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color w:val="000000"/>
              </w:rPr>
            </w:pPr>
            <w:r w:rsidRPr="001403B7">
              <w:rPr>
                <w:b/>
                <w:color w:val="000000"/>
              </w:rPr>
              <w:t>Nome da estação</w:t>
            </w:r>
          </w:p>
        </w:tc>
        <w:tc>
          <w:tcPr>
            <w:tcW w:w="1418" w:type="dxa"/>
          </w:tcPr>
          <w:p w14:paraId="232FCD28" w14:textId="77777777" w:rsidR="00523CBA" w:rsidRPr="001403B7" w:rsidRDefault="00523CBA" w:rsidP="001403B7">
            <w:pPr>
              <w:spacing w:after="0" w:line="240" w:lineRule="auto"/>
              <w:jc w:val="center"/>
              <w:cnfStyle w:val="000000000000" w:firstRow="0" w:lastRow="0" w:firstColumn="0" w:lastColumn="0" w:oddVBand="0" w:evenVBand="0" w:oddHBand="0" w:evenHBand="0" w:firstRowFirstColumn="0" w:firstRowLastColumn="0" w:lastRowFirstColumn="0" w:lastRowLastColumn="0"/>
              <w:rPr>
                <w:b/>
                <w:color w:val="000000"/>
              </w:rPr>
            </w:pPr>
            <w:r w:rsidRPr="001403B7">
              <w:rPr>
                <w:b/>
                <w:color w:val="000000"/>
              </w:rPr>
              <w:t>Coordenadas geográficas</w:t>
            </w:r>
          </w:p>
        </w:tc>
        <w:tc>
          <w:tcPr>
            <w:tcW w:w="1281" w:type="dxa"/>
          </w:tcPr>
          <w:p w14:paraId="29AE939F" w14:textId="77777777" w:rsidR="00523CBA" w:rsidRPr="001403B7" w:rsidRDefault="00523CBA" w:rsidP="001403B7">
            <w:pPr>
              <w:spacing w:after="0" w:line="240" w:lineRule="auto"/>
              <w:jc w:val="center"/>
              <w:cnfStyle w:val="000000000000" w:firstRow="0" w:lastRow="0" w:firstColumn="0" w:lastColumn="0" w:oddVBand="0" w:evenVBand="0" w:oddHBand="0" w:evenHBand="0" w:firstRowFirstColumn="0" w:firstRowLastColumn="0" w:lastRowFirstColumn="0" w:lastRowLastColumn="0"/>
              <w:rPr>
                <w:b/>
                <w:color w:val="000000"/>
              </w:rPr>
            </w:pPr>
            <w:r w:rsidRPr="001403B7">
              <w:rPr>
                <w:b/>
                <w:color w:val="000000"/>
              </w:rPr>
              <w:t>Tipo de dados coletados</w:t>
            </w:r>
          </w:p>
        </w:tc>
        <w:tc>
          <w:tcPr>
            <w:tcW w:w="1672" w:type="dxa"/>
          </w:tcPr>
          <w:p w14:paraId="2AC59CD5" w14:textId="77777777" w:rsidR="00523CBA" w:rsidRPr="001403B7" w:rsidRDefault="00523CBA" w:rsidP="001403B7">
            <w:pPr>
              <w:spacing w:after="0" w:line="240" w:lineRule="auto"/>
              <w:jc w:val="center"/>
              <w:cnfStyle w:val="000000000000" w:firstRow="0" w:lastRow="0" w:firstColumn="0" w:lastColumn="0" w:oddVBand="0" w:evenVBand="0" w:oddHBand="0" w:evenHBand="0" w:firstRowFirstColumn="0" w:firstRowLastColumn="0" w:lastRowFirstColumn="0" w:lastRowLastColumn="0"/>
              <w:rPr>
                <w:b/>
                <w:color w:val="000000"/>
              </w:rPr>
            </w:pPr>
            <w:r w:rsidRPr="001403B7">
              <w:rPr>
                <w:b/>
                <w:color w:val="000000"/>
              </w:rPr>
              <w:t>Rotina de obtenção de informação</w:t>
            </w:r>
          </w:p>
        </w:tc>
      </w:tr>
      <w:tr w:rsidR="00523CBA" w:rsidRPr="001403B7" w14:paraId="34C8C389" w14:textId="77777777" w:rsidTr="002D2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tcPr>
          <w:p w14:paraId="6D03AB26" w14:textId="746DD7D8" w:rsidR="00523CBA" w:rsidRPr="001403B7" w:rsidRDefault="00146713" w:rsidP="001403B7">
            <w:pPr>
              <w:spacing w:after="0" w:line="240" w:lineRule="auto"/>
              <w:jc w:val="both"/>
              <w:rPr>
                <w:b w:val="0"/>
                <w:color w:val="FF0000"/>
              </w:rPr>
            </w:pPr>
            <w:r w:rsidRPr="00EC1B3E">
              <w:rPr>
                <w:b w:val="0"/>
                <w:color w:val="FF0000"/>
              </w:rPr>
              <w:t>Exemplo</w:t>
            </w:r>
            <w:r w:rsidR="00F01B78" w:rsidRPr="00EC1B3E">
              <w:rPr>
                <w:b w:val="0"/>
                <w:color w:val="FF0000"/>
              </w:rPr>
              <w:t>:</w:t>
            </w:r>
            <w:r w:rsidRPr="00EC1B3E">
              <w:rPr>
                <w:b w:val="0"/>
                <w:color w:val="FF0000"/>
              </w:rPr>
              <w:t xml:space="preserve"> </w:t>
            </w:r>
            <w:r w:rsidR="00F86769" w:rsidRPr="00EC1B3E">
              <w:rPr>
                <w:b w:val="0"/>
                <w:color w:val="FF0000"/>
              </w:rPr>
              <w:t>INMET</w:t>
            </w:r>
          </w:p>
        </w:tc>
        <w:tc>
          <w:tcPr>
            <w:tcW w:w="2504" w:type="dxa"/>
          </w:tcPr>
          <w:p w14:paraId="654E9CDA" w14:textId="77777777" w:rsidR="00523CBA" w:rsidRPr="001403B7" w:rsidRDefault="00F86769"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color w:val="FF0000"/>
              </w:rPr>
            </w:pPr>
            <w:r w:rsidRPr="001403B7">
              <w:rPr>
                <w:b/>
                <w:color w:val="FF0000"/>
              </w:rPr>
              <w:t>São Paulo (Mirante de Santana</w:t>
            </w:r>
          </w:p>
        </w:tc>
        <w:tc>
          <w:tcPr>
            <w:tcW w:w="1418" w:type="dxa"/>
          </w:tcPr>
          <w:p w14:paraId="0C4FA919" w14:textId="77777777" w:rsidR="00523CBA" w:rsidRPr="001403B7" w:rsidRDefault="00466F74" w:rsidP="001403B7">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FF0000"/>
              </w:rPr>
            </w:pPr>
            <w:r w:rsidRPr="001403B7">
              <w:rPr>
                <w:b/>
                <w:color w:val="FF0000"/>
              </w:rPr>
              <w:t>-23.496294º</w:t>
            </w:r>
          </w:p>
          <w:p w14:paraId="0879C6C3" w14:textId="77777777" w:rsidR="00466F74" w:rsidRPr="001403B7" w:rsidRDefault="00466F74" w:rsidP="001403B7">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FF0000"/>
              </w:rPr>
            </w:pPr>
            <w:r w:rsidRPr="001403B7">
              <w:rPr>
                <w:b/>
                <w:color w:val="FF0000"/>
              </w:rPr>
              <w:t>-46.620088º</w:t>
            </w:r>
          </w:p>
        </w:tc>
        <w:tc>
          <w:tcPr>
            <w:tcW w:w="1281" w:type="dxa"/>
          </w:tcPr>
          <w:p w14:paraId="15B18985" w14:textId="77777777" w:rsidR="00523CBA" w:rsidRPr="001403B7" w:rsidRDefault="00466F74" w:rsidP="001403B7">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FF0000"/>
              </w:rPr>
            </w:pPr>
            <w:r w:rsidRPr="001403B7">
              <w:rPr>
                <w:b/>
                <w:color w:val="FF0000"/>
              </w:rPr>
              <w:t>Automática</w:t>
            </w:r>
          </w:p>
        </w:tc>
        <w:tc>
          <w:tcPr>
            <w:tcW w:w="1672" w:type="dxa"/>
          </w:tcPr>
          <w:p w14:paraId="1114A4AA" w14:textId="77777777" w:rsidR="00523CBA" w:rsidRPr="001403B7" w:rsidRDefault="00466F74" w:rsidP="001403B7">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FF0000"/>
              </w:rPr>
            </w:pPr>
            <w:r w:rsidRPr="001403B7">
              <w:rPr>
                <w:b/>
                <w:color w:val="FF0000"/>
              </w:rPr>
              <w:t>Página do INMET*</w:t>
            </w:r>
          </w:p>
        </w:tc>
      </w:tr>
      <w:tr w:rsidR="00523CBA" w:rsidRPr="001403B7" w14:paraId="63A0829D" w14:textId="77777777" w:rsidTr="002D209B">
        <w:tc>
          <w:tcPr>
            <w:cnfStyle w:val="001000000000" w:firstRow="0" w:lastRow="0" w:firstColumn="1" w:lastColumn="0" w:oddVBand="0" w:evenVBand="0" w:oddHBand="0" w:evenHBand="0" w:firstRowFirstColumn="0" w:firstRowLastColumn="0" w:lastRowFirstColumn="0" w:lastRowLastColumn="0"/>
            <w:tcW w:w="1619" w:type="dxa"/>
          </w:tcPr>
          <w:p w14:paraId="39CA8924" w14:textId="77777777" w:rsidR="00523CBA" w:rsidRPr="001403B7" w:rsidRDefault="00523CBA" w:rsidP="001403B7">
            <w:pPr>
              <w:spacing w:after="0" w:line="240" w:lineRule="auto"/>
              <w:jc w:val="both"/>
              <w:rPr>
                <w:b w:val="0"/>
                <w:color w:val="000000"/>
              </w:rPr>
            </w:pPr>
          </w:p>
        </w:tc>
        <w:tc>
          <w:tcPr>
            <w:tcW w:w="2504" w:type="dxa"/>
          </w:tcPr>
          <w:p w14:paraId="1BB6F150" w14:textId="77777777" w:rsidR="00523CBA" w:rsidRPr="001403B7" w:rsidRDefault="00523CBA"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rPr>
                <w:b/>
                <w:color w:val="000000"/>
              </w:rPr>
            </w:pPr>
          </w:p>
        </w:tc>
        <w:tc>
          <w:tcPr>
            <w:tcW w:w="1418" w:type="dxa"/>
          </w:tcPr>
          <w:p w14:paraId="04338875" w14:textId="77777777" w:rsidR="00523CBA" w:rsidRPr="001403B7" w:rsidRDefault="00523CBA" w:rsidP="001403B7">
            <w:pPr>
              <w:spacing w:after="0" w:line="240" w:lineRule="auto"/>
              <w:jc w:val="center"/>
              <w:cnfStyle w:val="000000000000" w:firstRow="0" w:lastRow="0" w:firstColumn="0" w:lastColumn="0" w:oddVBand="0" w:evenVBand="0" w:oddHBand="0" w:evenHBand="0" w:firstRowFirstColumn="0" w:firstRowLastColumn="0" w:lastRowFirstColumn="0" w:lastRowLastColumn="0"/>
              <w:rPr>
                <w:b/>
                <w:color w:val="000000"/>
              </w:rPr>
            </w:pPr>
          </w:p>
        </w:tc>
        <w:tc>
          <w:tcPr>
            <w:tcW w:w="1281" w:type="dxa"/>
          </w:tcPr>
          <w:p w14:paraId="2CCB938B" w14:textId="77777777" w:rsidR="00523CBA" w:rsidRPr="001403B7" w:rsidRDefault="00523CBA" w:rsidP="001403B7">
            <w:pPr>
              <w:spacing w:after="0" w:line="240" w:lineRule="auto"/>
              <w:jc w:val="center"/>
              <w:cnfStyle w:val="000000000000" w:firstRow="0" w:lastRow="0" w:firstColumn="0" w:lastColumn="0" w:oddVBand="0" w:evenVBand="0" w:oddHBand="0" w:evenHBand="0" w:firstRowFirstColumn="0" w:firstRowLastColumn="0" w:lastRowFirstColumn="0" w:lastRowLastColumn="0"/>
              <w:rPr>
                <w:b/>
                <w:color w:val="000000"/>
              </w:rPr>
            </w:pPr>
          </w:p>
        </w:tc>
        <w:tc>
          <w:tcPr>
            <w:tcW w:w="1672" w:type="dxa"/>
          </w:tcPr>
          <w:p w14:paraId="796B98D5" w14:textId="77777777" w:rsidR="00523CBA" w:rsidRPr="001403B7" w:rsidRDefault="00523CBA" w:rsidP="001403B7">
            <w:pPr>
              <w:spacing w:after="0" w:line="240" w:lineRule="auto"/>
              <w:jc w:val="center"/>
              <w:cnfStyle w:val="000000000000" w:firstRow="0" w:lastRow="0" w:firstColumn="0" w:lastColumn="0" w:oddVBand="0" w:evenVBand="0" w:oddHBand="0" w:evenHBand="0" w:firstRowFirstColumn="0" w:firstRowLastColumn="0" w:lastRowFirstColumn="0" w:lastRowLastColumn="0"/>
              <w:rPr>
                <w:b/>
                <w:color w:val="000000"/>
              </w:rPr>
            </w:pPr>
          </w:p>
        </w:tc>
      </w:tr>
      <w:tr w:rsidR="00523CBA" w:rsidRPr="001403B7" w14:paraId="344BE600" w14:textId="77777777" w:rsidTr="002D2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tcPr>
          <w:p w14:paraId="7EE3B4B9" w14:textId="77777777" w:rsidR="00523CBA" w:rsidRPr="001403B7" w:rsidRDefault="00523CBA" w:rsidP="001403B7">
            <w:pPr>
              <w:spacing w:after="0" w:line="240" w:lineRule="auto"/>
              <w:jc w:val="both"/>
              <w:rPr>
                <w:b w:val="0"/>
                <w:color w:val="000000"/>
              </w:rPr>
            </w:pPr>
          </w:p>
        </w:tc>
        <w:tc>
          <w:tcPr>
            <w:tcW w:w="2504" w:type="dxa"/>
          </w:tcPr>
          <w:p w14:paraId="17D63EA2" w14:textId="77777777" w:rsidR="00523CBA" w:rsidRPr="001403B7" w:rsidRDefault="00523CBA"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rPr>
                <w:b/>
                <w:color w:val="000000"/>
              </w:rPr>
            </w:pPr>
          </w:p>
        </w:tc>
        <w:tc>
          <w:tcPr>
            <w:tcW w:w="1418" w:type="dxa"/>
          </w:tcPr>
          <w:p w14:paraId="52E608EF" w14:textId="77777777" w:rsidR="00523CBA" w:rsidRPr="001403B7" w:rsidRDefault="00523CBA" w:rsidP="001403B7">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000000"/>
              </w:rPr>
            </w:pPr>
          </w:p>
        </w:tc>
        <w:tc>
          <w:tcPr>
            <w:tcW w:w="1281" w:type="dxa"/>
          </w:tcPr>
          <w:p w14:paraId="074E47F7" w14:textId="77777777" w:rsidR="00523CBA" w:rsidRPr="001403B7" w:rsidRDefault="00523CBA" w:rsidP="001403B7">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000000"/>
              </w:rPr>
            </w:pPr>
          </w:p>
        </w:tc>
        <w:tc>
          <w:tcPr>
            <w:tcW w:w="1672" w:type="dxa"/>
          </w:tcPr>
          <w:p w14:paraId="4A852BA6" w14:textId="77777777" w:rsidR="00523CBA" w:rsidRPr="001403B7" w:rsidRDefault="00523CBA" w:rsidP="001403B7">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000000"/>
              </w:rPr>
            </w:pPr>
          </w:p>
        </w:tc>
      </w:tr>
    </w:tbl>
    <w:p w14:paraId="22646E92" w14:textId="49FB5F78" w:rsidR="00E12D0E" w:rsidRDefault="00466F74" w:rsidP="0082480F">
      <w:pPr>
        <w:rPr>
          <w:color w:val="000000"/>
        </w:rPr>
      </w:pPr>
      <w:r w:rsidRPr="001403B7">
        <w:rPr>
          <w:color w:val="000000"/>
        </w:rPr>
        <w:t xml:space="preserve">* </w:t>
      </w:r>
      <w:hyperlink r:id="rId9" w:history="1">
        <w:r w:rsidR="002A4927" w:rsidRPr="000A263C">
          <w:rPr>
            <w:rStyle w:val="Hyperlink"/>
          </w:rPr>
          <w:t>https://mapas.inmet.gov.br/</w:t>
        </w:r>
      </w:hyperlink>
      <w:r w:rsidR="002A4927">
        <w:rPr>
          <w:color w:val="000000"/>
        </w:rPr>
        <w:t xml:space="preserve"> </w:t>
      </w:r>
    </w:p>
    <w:p w14:paraId="4B8A5F67" w14:textId="77777777" w:rsidR="00242D48" w:rsidRPr="001403B7" w:rsidRDefault="00242D48" w:rsidP="0082480F">
      <w:pPr>
        <w:rPr>
          <w:color w:val="000000"/>
        </w:rPr>
      </w:pPr>
    </w:p>
    <w:tbl>
      <w:tblPr>
        <w:tblStyle w:val="TabeladeGrade2-nfase61"/>
        <w:tblW w:w="0" w:type="auto"/>
        <w:tblLook w:val="04A0" w:firstRow="1" w:lastRow="0" w:firstColumn="1" w:lastColumn="0" w:noHBand="0" w:noVBand="1"/>
      </w:tblPr>
      <w:tblGrid>
        <w:gridCol w:w="1650"/>
        <w:gridCol w:w="3980"/>
        <w:gridCol w:w="2864"/>
      </w:tblGrid>
      <w:tr w:rsidR="00F86769" w:rsidRPr="001403B7" w14:paraId="23E66853" w14:textId="77777777" w:rsidTr="009C17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3"/>
          </w:tcPr>
          <w:p w14:paraId="5BD91F6C" w14:textId="3ECDDFEE" w:rsidR="00F86769" w:rsidRPr="009C1718" w:rsidRDefault="005F69FC" w:rsidP="001403B7">
            <w:pPr>
              <w:pStyle w:val="Heading2"/>
              <w:spacing w:line="240" w:lineRule="auto"/>
              <w:jc w:val="center"/>
              <w:outlineLvl w:val="1"/>
              <w:rPr>
                <w:b/>
                <w:bCs w:val="0"/>
                <w:color w:val="FF0000"/>
              </w:rPr>
            </w:pPr>
            <w:bookmarkStart w:id="17" w:name="_Toc59029175"/>
            <w:r w:rsidRPr="009C1718">
              <w:rPr>
                <w:b/>
                <w:bCs w:val="0"/>
                <w:color w:val="385623" w:themeColor="accent6" w:themeShade="80"/>
              </w:rPr>
              <w:t>7.</w:t>
            </w:r>
            <w:r w:rsidR="009F57E3" w:rsidRPr="009C1718">
              <w:rPr>
                <w:b/>
                <w:bCs w:val="0"/>
                <w:color w:val="385623" w:themeColor="accent6" w:themeShade="80"/>
              </w:rPr>
              <w:t>1.</w:t>
            </w:r>
            <w:r w:rsidRPr="009C1718">
              <w:rPr>
                <w:b/>
                <w:bCs w:val="0"/>
                <w:color w:val="385623" w:themeColor="accent6" w:themeShade="80"/>
              </w:rPr>
              <w:t xml:space="preserve">2 </w:t>
            </w:r>
            <w:r w:rsidR="006D1E16" w:rsidRPr="009C1718">
              <w:rPr>
                <w:b/>
                <w:bCs w:val="0"/>
                <w:color w:val="385623" w:themeColor="accent6" w:themeShade="80"/>
              </w:rPr>
              <w:t>MONITORAMENTO – RISCO DE INCÊNDIO</w:t>
            </w:r>
            <w:bookmarkEnd w:id="17"/>
          </w:p>
        </w:tc>
      </w:tr>
      <w:tr w:rsidR="00466F74" w:rsidRPr="001403B7" w14:paraId="356F4A4B" w14:textId="77777777" w:rsidTr="009C1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0" w:type="dxa"/>
          </w:tcPr>
          <w:p w14:paraId="165CCA8B" w14:textId="77777777" w:rsidR="00466F74" w:rsidRPr="009C1718" w:rsidRDefault="00466F74" w:rsidP="001403B7">
            <w:pPr>
              <w:spacing w:after="0" w:line="240" w:lineRule="auto"/>
              <w:jc w:val="both"/>
              <w:rPr>
                <w:bCs w:val="0"/>
                <w:color w:val="000000"/>
              </w:rPr>
            </w:pPr>
            <w:r w:rsidRPr="009C1718">
              <w:rPr>
                <w:bCs w:val="0"/>
                <w:color w:val="000000"/>
              </w:rPr>
              <w:t>Fonte</w:t>
            </w:r>
          </w:p>
          <w:p w14:paraId="1299FC03" w14:textId="77777777" w:rsidR="00466F74" w:rsidRPr="001403B7" w:rsidRDefault="00466F74" w:rsidP="001403B7">
            <w:pPr>
              <w:spacing w:after="0" w:line="240" w:lineRule="auto"/>
              <w:jc w:val="both"/>
              <w:rPr>
                <w:b w:val="0"/>
                <w:color w:val="000000"/>
              </w:rPr>
            </w:pPr>
          </w:p>
        </w:tc>
        <w:tc>
          <w:tcPr>
            <w:tcW w:w="3980" w:type="dxa"/>
          </w:tcPr>
          <w:p w14:paraId="3D260F8F" w14:textId="77777777" w:rsidR="00466F74" w:rsidRPr="001403B7" w:rsidRDefault="00466F74" w:rsidP="001403B7">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000000"/>
              </w:rPr>
            </w:pPr>
            <w:r w:rsidRPr="001403B7">
              <w:rPr>
                <w:b/>
                <w:color w:val="000000"/>
              </w:rPr>
              <w:t>Tipo de dados coletados</w:t>
            </w:r>
          </w:p>
        </w:tc>
        <w:tc>
          <w:tcPr>
            <w:tcW w:w="2864" w:type="dxa"/>
          </w:tcPr>
          <w:p w14:paraId="6CCEFCEA" w14:textId="77777777" w:rsidR="00466F74" w:rsidRPr="001403B7" w:rsidRDefault="00466F74" w:rsidP="001403B7">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000000"/>
              </w:rPr>
            </w:pPr>
            <w:r w:rsidRPr="001403B7">
              <w:rPr>
                <w:b/>
                <w:color w:val="000000"/>
              </w:rPr>
              <w:t>Rotina de obtenção de informação</w:t>
            </w:r>
          </w:p>
        </w:tc>
      </w:tr>
      <w:tr w:rsidR="00466F74" w:rsidRPr="001403B7" w14:paraId="7DE3FD60" w14:textId="77777777" w:rsidTr="009C1718">
        <w:tc>
          <w:tcPr>
            <w:cnfStyle w:val="001000000000" w:firstRow="0" w:lastRow="0" w:firstColumn="1" w:lastColumn="0" w:oddVBand="0" w:evenVBand="0" w:oddHBand="0" w:evenHBand="0" w:firstRowFirstColumn="0" w:firstRowLastColumn="0" w:lastRowFirstColumn="0" w:lastRowLastColumn="0"/>
            <w:tcW w:w="1650" w:type="dxa"/>
          </w:tcPr>
          <w:p w14:paraId="2AC41B3A" w14:textId="77777777" w:rsidR="00466F74" w:rsidRPr="009C1718" w:rsidRDefault="0082480F" w:rsidP="001403B7">
            <w:pPr>
              <w:spacing w:after="0" w:line="240" w:lineRule="auto"/>
              <w:jc w:val="both"/>
              <w:rPr>
                <w:b w:val="0"/>
                <w:color w:val="000000"/>
              </w:rPr>
            </w:pPr>
            <w:r w:rsidRPr="009C1718">
              <w:rPr>
                <w:b w:val="0"/>
                <w:color w:val="000000"/>
              </w:rPr>
              <w:t>INPE</w:t>
            </w:r>
          </w:p>
        </w:tc>
        <w:tc>
          <w:tcPr>
            <w:tcW w:w="3980" w:type="dxa"/>
          </w:tcPr>
          <w:p w14:paraId="39F8390C" w14:textId="77777777" w:rsidR="00466F74" w:rsidRPr="009C1718" w:rsidRDefault="0082480F" w:rsidP="001403B7">
            <w:pPr>
              <w:spacing w:after="0" w:line="240" w:lineRule="auto"/>
              <w:jc w:val="center"/>
              <w:cnfStyle w:val="000000000000" w:firstRow="0" w:lastRow="0" w:firstColumn="0" w:lastColumn="0" w:oddVBand="0" w:evenVBand="0" w:oddHBand="0" w:evenHBand="0" w:firstRowFirstColumn="0" w:firstRowLastColumn="0" w:lastRowFirstColumn="0" w:lastRowLastColumn="0"/>
              <w:rPr>
                <w:bCs/>
                <w:color w:val="000000"/>
              </w:rPr>
            </w:pPr>
            <w:r w:rsidRPr="009C1718">
              <w:rPr>
                <w:bCs/>
                <w:color w:val="000000"/>
              </w:rPr>
              <w:t xml:space="preserve">Mapa automático de risco de incêndio  </w:t>
            </w:r>
          </w:p>
        </w:tc>
        <w:tc>
          <w:tcPr>
            <w:tcW w:w="2864" w:type="dxa"/>
          </w:tcPr>
          <w:p w14:paraId="77F007E3" w14:textId="77777777" w:rsidR="00466F74" w:rsidRPr="009C1718" w:rsidRDefault="0082480F" w:rsidP="001403B7">
            <w:pPr>
              <w:spacing w:after="0" w:line="240" w:lineRule="auto"/>
              <w:jc w:val="center"/>
              <w:cnfStyle w:val="000000000000" w:firstRow="0" w:lastRow="0" w:firstColumn="0" w:lastColumn="0" w:oddVBand="0" w:evenVBand="0" w:oddHBand="0" w:evenHBand="0" w:firstRowFirstColumn="0" w:firstRowLastColumn="0" w:lastRowFirstColumn="0" w:lastRowLastColumn="0"/>
              <w:rPr>
                <w:bCs/>
                <w:color w:val="000000"/>
              </w:rPr>
            </w:pPr>
            <w:r w:rsidRPr="009C1718">
              <w:rPr>
                <w:bCs/>
                <w:color w:val="000000"/>
              </w:rPr>
              <w:t>Página do INPE*</w:t>
            </w:r>
          </w:p>
        </w:tc>
      </w:tr>
      <w:tr w:rsidR="00466F74" w:rsidRPr="001403B7" w14:paraId="53EDC02B" w14:textId="77777777" w:rsidTr="009C1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0" w:type="dxa"/>
          </w:tcPr>
          <w:p w14:paraId="1888931F" w14:textId="77777777" w:rsidR="00466F74" w:rsidRPr="009C1718" w:rsidRDefault="0082480F" w:rsidP="001403B7">
            <w:pPr>
              <w:spacing w:after="0" w:line="240" w:lineRule="auto"/>
              <w:jc w:val="both"/>
              <w:rPr>
                <w:b w:val="0"/>
                <w:color w:val="000000"/>
              </w:rPr>
            </w:pPr>
            <w:r w:rsidRPr="009C1718">
              <w:rPr>
                <w:b w:val="0"/>
                <w:color w:val="000000"/>
              </w:rPr>
              <w:t>INMET</w:t>
            </w:r>
          </w:p>
        </w:tc>
        <w:tc>
          <w:tcPr>
            <w:tcW w:w="3980" w:type="dxa"/>
          </w:tcPr>
          <w:p w14:paraId="6F76D1A8" w14:textId="77777777" w:rsidR="00466F74" w:rsidRPr="009C1718" w:rsidRDefault="0082480F" w:rsidP="001403B7">
            <w:pPr>
              <w:spacing w:after="0" w:line="240" w:lineRule="auto"/>
              <w:jc w:val="center"/>
              <w:cnfStyle w:val="000000100000" w:firstRow="0" w:lastRow="0" w:firstColumn="0" w:lastColumn="0" w:oddVBand="0" w:evenVBand="0" w:oddHBand="1" w:evenHBand="0" w:firstRowFirstColumn="0" w:firstRowLastColumn="0" w:lastRowFirstColumn="0" w:lastRowLastColumn="0"/>
              <w:rPr>
                <w:bCs/>
                <w:color w:val="000000"/>
              </w:rPr>
            </w:pPr>
            <w:r w:rsidRPr="009C1718">
              <w:rPr>
                <w:bCs/>
                <w:color w:val="000000"/>
              </w:rPr>
              <w:t>Mapa automático de índice de inflamabilidade</w:t>
            </w:r>
          </w:p>
        </w:tc>
        <w:tc>
          <w:tcPr>
            <w:tcW w:w="2864" w:type="dxa"/>
          </w:tcPr>
          <w:p w14:paraId="5B2B8300" w14:textId="77777777" w:rsidR="00466F74" w:rsidRPr="009C1718" w:rsidRDefault="0082480F" w:rsidP="001403B7">
            <w:pPr>
              <w:spacing w:after="0" w:line="240" w:lineRule="auto"/>
              <w:jc w:val="center"/>
              <w:cnfStyle w:val="000000100000" w:firstRow="0" w:lastRow="0" w:firstColumn="0" w:lastColumn="0" w:oddVBand="0" w:evenVBand="0" w:oddHBand="1" w:evenHBand="0" w:firstRowFirstColumn="0" w:firstRowLastColumn="0" w:lastRowFirstColumn="0" w:lastRowLastColumn="0"/>
              <w:rPr>
                <w:bCs/>
                <w:color w:val="000000"/>
              </w:rPr>
            </w:pPr>
            <w:r w:rsidRPr="009C1718">
              <w:rPr>
                <w:bCs/>
                <w:color w:val="000000"/>
              </w:rPr>
              <w:t>Página do INMET **</w:t>
            </w:r>
          </w:p>
        </w:tc>
      </w:tr>
    </w:tbl>
    <w:p w14:paraId="0C978FA6" w14:textId="274DE7C4" w:rsidR="00F86769" w:rsidRDefault="0082480F" w:rsidP="0082480F">
      <w:pPr>
        <w:pStyle w:val="NoSpacing"/>
      </w:pPr>
      <w:r w:rsidRPr="0082480F">
        <w:t xml:space="preserve">* </w:t>
      </w:r>
      <w:hyperlink r:id="rId10" w:history="1">
        <w:r w:rsidR="00061261" w:rsidRPr="00274342">
          <w:rPr>
            <w:rStyle w:val="Hyperlink"/>
          </w:rPr>
          <w:t>http://www.inpe.br/queimadas/portal/risco-de-fogo-meteorologia</w:t>
        </w:r>
      </w:hyperlink>
      <w:r w:rsidR="00061261">
        <w:t xml:space="preserve"> </w:t>
      </w:r>
    </w:p>
    <w:p w14:paraId="4965DBE2" w14:textId="3F657BE5" w:rsidR="0082480F" w:rsidRDefault="0082480F" w:rsidP="0082480F">
      <w:pPr>
        <w:pStyle w:val="NoSpacing"/>
        <w:rPr>
          <w:rStyle w:val="Hyperlink"/>
        </w:rPr>
      </w:pPr>
      <w:r>
        <w:t xml:space="preserve">** </w:t>
      </w:r>
      <w:hyperlink r:id="rId11" w:history="1">
        <w:r w:rsidR="00BF4AA6" w:rsidRPr="000A263C">
          <w:rPr>
            <w:rStyle w:val="Hyperlink"/>
          </w:rPr>
          <w:t>https://portal.inmet.gov.br/paginas/queima</w:t>
        </w:r>
      </w:hyperlink>
      <w:r w:rsidR="00BF4AA6">
        <w:t xml:space="preserve"> </w:t>
      </w:r>
    </w:p>
    <w:p w14:paraId="53508331" w14:textId="77777777" w:rsidR="00307322" w:rsidRDefault="00307322" w:rsidP="0082480F">
      <w:pPr>
        <w:pStyle w:val="NoSpacing"/>
        <w:rPr>
          <w:rStyle w:val="Hyperlink"/>
        </w:rPr>
      </w:pPr>
    </w:p>
    <w:p w14:paraId="69009EB5" w14:textId="651DBB6E" w:rsidR="00596159" w:rsidRDefault="00020639" w:rsidP="00BC00C8">
      <w:pPr>
        <w:pStyle w:val="NoSpacing"/>
        <w:ind w:firstLine="708"/>
        <w:jc w:val="both"/>
      </w:pPr>
      <w:r>
        <w:t>O acompanhamento frequente dos focos de calor detectados por satélite também pode ser útil</w:t>
      </w:r>
      <w:r w:rsidR="00000D6A">
        <w:t xml:space="preserve"> </w:t>
      </w:r>
      <w:r w:rsidR="00A010EA">
        <w:t xml:space="preserve">enquanto estratégia de monitoramento </w:t>
      </w:r>
      <w:r w:rsidR="00347CBB">
        <w:t xml:space="preserve">e identificação de pontos </w:t>
      </w:r>
      <w:r w:rsidR="00812988">
        <w:t xml:space="preserve">críticos e de maior risco no entorno das </w:t>
      </w:r>
      <w:proofErr w:type="spellStart"/>
      <w:r w:rsidR="00812988">
        <w:t>RPPN</w:t>
      </w:r>
      <w:r w:rsidR="00347CBB">
        <w:t>s</w:t>
      </w:r>
      <w:proofErr w:type="spellEnd"/>
      <w:r w:rsidR="00812988">
        <w:t xml:space="preserve">. A análise </w:t>
      </w:r>
      <w:r w:rsidR="006029AD">
        <w:t xml:space="preserve">recorrente dos focos de calor possibilita </w:t>
      </w:r>
      <w:r w:rsidR="00D753FA">
        <w:t>estabelecer a frequência temporal (quando ocorrem) e espacial (onde ocorrem)</w:t>
      </w:r>
      <w:r w:rsidR="00A87FA8">
        <w:t xml:space="preserve">, propiciando </w:t>
      </w:r>
      <w:r w:rsidR="00CB0103">
        <w:t xml:space="preserve">uma maior </w:t>
      </w:r>
      <w:r w:rsidR="00391265">
        <w:t xml:space="preserve">compreensão </w:t>
      </w:r>
      <w:r w:rsidR="00AF5594">
        <w:t>d</w:t>
      </w:r>
      <w:r w:rsidR="006F0EE4">
        <w:t xml:space="preserve">a dinâmica do fogo </w:t>
      </w:r>
      <w:r w:rsidR="00084C00">
        <w:t xml:space="preserve">no </w:t>
      </w:r>
      <w:r w:rsidR="00AF5594">
        <w:t>territóri</w:t>
      </w:r>
      <w:r w:rsidR="00BB3C81">
        <w:t xml:space="preserve">o. Tais dados </w:t>
      </w:r>
      <w:r w:rsidR="00670244">
        <w:t xml:space="preserve">podem </w:t>
      </w:r>
      <w:r w:rsidR="00E51039">
        <w:t xml:space="preserve">contribuir para melhor direcionar </w:t>
      </w:r>
      <w:r w:rsidR="006B204D">
        <w:t>o planejamento e a gestão das a</w:t>
      </w:r>
      <w:r w:rsidR="00E51039">
        <w:t xml:space="preserve">ções de prevenção e combate </w:t>
      </w:r>
      <w:r w:rsidR="00670244">
        <w:t>aos incêndios</w:t>
      </w:r>
      <w:r w:rsidR="00CE6923">
        <w:t>.</w:t>
      </w:r>
      <w:r w:rsidR="003D405E">
        <w:t xml:space="preserve"> Em regiões mais remotas ou com pouca presença humana, os focos de calor </w:t>
      </w:r>
      <w:r w:rsidR="00DE20B5">
        <w:t xml:space="preserve">também podem ser usados como forma de detecção </w:t>
      </w:r>
      <w:r w:rsidR="0014112D">
        <w:t xml:space="preserve">e localização </w:t>
      </w:r>
      <w:r w:rsidR="00DE20B5">
        <w:t xml:space="preserve">de </w:t>
      </w:r>
      <w:r w:rsidR="0014112D">
        <w:t xml:space="preserve">incêndios. </w:t>
      </w:r>
    </w:p>
    <w:p w14:paraId="109BABE5" w14:textId="77777777" w:rsidR="00CE6923" w:rsidRPr="0082480F" w:rsidRDefault="00CE6923" w:rsidP="0082480F">
      <w:pPr>
        <w:pStyle w:val="NoSpacing"/>
      </w:pPr>
    </w:p>
    <w:tbl>
      <w:tblPr>
        <w:tblStyle w:val="TabeladeGrade2-nfase61"/>
        <w:tblW w:w="0" w:type="auto"/>
        <w:tblLook w:val="04A0" w:firstRow="1" w:lastRow="0" w:firstColumn="1" w:lastColumn="0" w:noHBand="0" w:noVBand="1"/>
      </w:tblPr>
      <w:tblGrid>
        <w:gridCol w:w="1650"/>
        <w:gridCol w:w="3980"/>
        <w:gridCol w:w="2864"/>
      </w:tblGrid>
      <w:tr w:rsidR="00925802" w:rsidRPr="001403B7" w14:paraId="54D27CF3" w14:textId="77777777" w:rsidTr="009C17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3"/>
          </w:tcPr>
          <w:p w14:paraId="015A34EC" w14:textId="281EC26A" w:rsidR="00925802" w:rsidRPr="00192470" w:rsidRDefault="005F69FC" w:rsidP="001403B7">
            <w:pPr>
              <w:pStyle w:val="Heading2"/>
              <w:spacing w:line="240" w:lineRule="auto"/>
              <w:jc w:val="center"/>
              <w:outlineLvl w:val="1"/>
              <w:rPr>
                <w:b/>
                <w:bCs w:val="0"/>
                <w:color w:val="FF0000"/>
              </w:rPr>
            </w:pPr>
            <w:bookmarkStart w:id="18" w:name="_Toc59029176"/>
            <w:r w:rsidRPr="00192470">
              <w:rPr>
                <w:b/>
                <w:bCs w:val="0"/>
                <w:color w:val="385623" w:themeColor="accent6" w:themeShade="80"/>
              </w:rPr>
              <w:t>7.</w:t>
            </w:r>
            <w:r w:rsidR="009F57E3" w:rsidRPr="00192470">
              <w:rPr>
                <w:b/>
                <w:bCs w:val="0"/>
                <w:color w:val="385623" w:themeColor="accent6" w:themeShade="80"/>
              </w:rPr>
              <w:t>1.</w:t>
            </w:r>
            <w:r w:rsidRPr="00192470">
              <w:rPr>
                <w:b/>
                <w:bCs w:val="0"/>
                <w:color w:val="385623" w:themeColor="accent6" w:themeShade="80"/>
              </w:rPr>
              <w:t xml:space="preserve">3 </w:t>
            </w:r>
            <w:r w:rsidR="006D1E16" w:rsidRPr="00192470">
              <w:rPr>
                <w:b/>
                <w:bCs w:val="0"/>
                <w:color w:val="385623" w:themeColor="accent6" w:themeShade="80"/>
              </w:rPr>
              <w:t xml:space="preserve">MONITORAMENTO – FOCOS DE </w:t>
            </w:r>
            <w:r w:rsidR="001B28C0" w:rsidRPr="00192470">
              <w:rPr>
                <w:b/>
                <w:bCs w:val="0"/>
                <w:color w:val="385623" w:themeColor="accent6" w:themeShade="80"/>
              </w:rPr>
              <w:t>CALOR</w:t>
            </w:r>
            <w:r w:rsidR="006D1E16" w:rsidRPr="00192470">
              <w:rPr>
                <w:b/>
                <w:bCs w:val="0"/>
                <w:color w:val="385623" w:themeColor="accent6" w:themeShade="80"/>
              </w:rPr>
              <w:t xml:space="preserve"> DETECTADOS POR SATÉLITE</w:t>
            </w:r>
            <w:bookmarkEnd w:id="18"/>
          </w:p>
        </w:tc>
      </w:tr>
      <w:tr w:rsidR="00925802" w:rsidRPr="001403B7" w14:paraId="27DFE2E7" w14:textId="77777777" w:rsidTr="009C1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0" w:type="dxa"/>
          </w:tcPr>
          <w:p w14:paraId="4FFB4C46" w14:textId="77777777" w:rsidR="00925802" w:rsidRPr="00192470" w:rsidRDefault="00925802" w:rsidP="001403B7">
            <w:pPr>
              <w:spacing w:after="0" w:line="240" w:lineRule="auto"/>
              <w:jc w:val="both"/>
              <w:rPr>
                <w:bCs w:val="0"/>
                <w:color w:val="000000"/>
              </w:rPr>
            </w:pPr>
            <w:r w:rsidRPr="00192470">
              <w:rPr>
                <w:bCs w:val="0"/>
                <w:color w:val="000000"/>
              </w:rPr>
              <w:t>Fonte</w:t>
            </w:r>
          </w:p>
          <w:p w14:paraId="61AC30FB" w14:textId="77777777" w:rsidR="00925802" w:rsidRPr="001403B7" w:rsidRDefault="00925802" w:rsidP="001403B7">
            <w:pPr>
              <w:spacing w:after="0" w:line="240" w:lineRule="auto"/>
              <w:jc w:val="both"/>
              <w:rPr>
                <w:b w:val="0"/>
                <w:color w:val="000000"/>
              </w:rPr>
            </w:pPr>
          </w:p>
        </w:tc>
        <w:tc>
          <w:tcPr>
            <w:tcW w:w="3980" w:type="dxa"/>
          </w:tcPr>
          <w:p w14:paraId="09F0FBCA" w14:textId="77777777" w:rsidR="00925802" w:rsidRPr="001403B7" w:rsidRDefault="00925802" w:rsidP="001403B7">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000000"/>
              </w:rPr>
            </w:pPr>
            <w:r w:rsidRPr="001403B7">
              <w:rPr>
                <w:b/>
                <w:color w:val="000000"/>
              </w:rPr>
              <w:t>Tipo de dados coletados</w:t>
            </w:r>
          </w:p>
        </w:tc>
        <w:tc>
          <w:tcPr>
            <w:tcW w:w="2864" w:type="dxa"/>
          </w:tcPr>
          <w:p w14:paraId="7E2F5149" w14:textId="77777777" w:rsidR="00925802" w:rsidRPr="001403B7" w:rsidRDefault="00925802" w:rsidP="001403B7">
            <w:pPr>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000000"/>
              </w:rPr>
            </w:pPr>
            <w:r w:rsidRPr="001403B7">
              <w:rPr>
                <w:b/>
                <w:color w:val="000000"/>
              </w:rPr>
              <w:t>Rotina de obtenção de informação</w:t>
            </w:r>
          </w:p>
        </w:tc>
      </w:tr>
      <w:tr w:rsidR="00925802" w:rsidRPr="001403B7" w14:paraId="2D4CF7ED" w14:textId="77777777" w:rsidTr="009C1718">
        <w:tc>
          <w:tcPr>
            <w:cnfStyle w:val="001000000000" w:firstRow="0" w:lastRow="0" w:firstColumn="1" w:lastColumn="0" w:oddVBand="0" w:evenVBand="0" w:oddHBand="0" w:evenHBand="0" w:firstRowFirstColumn="0" w:firstRowLastColumn="0" w:lastRowFirstColumn="0" w:lastRowLastColumn="0"/>
            <w:tcW w:w="1650" w:type="dxa"/>
          </w:tcPr>
          <w:p w14:paraId="5FD633CC" w14:textId="77777777" w:rsidR="00925802" w:rsidRPr="00192470" w:rsidRDefault="00925802" w:rsidP="001403B7">
            <w:pPr>
              <w:spacing w:after="0" w:line="240" w:lineRule="auto"/>
              <w:jc w:val="both"/>
              <w:rPr>
                <w:b w:val="0"/>
                <w:color w:val="000000"/>
              </w:rPr>
            </w:pPr>
            <w:r w:rsidRPr="00192470">
              <w:rPr>
                <w:b w:val="0"/>
                <w:color w:val="000000"/>
              </w:rPr>
              <w:t>INPE</w:t>
            </w:r>
          </w:p>
        </w:tc>
        <w:tc>
          <w:tcPr>
            <w:tcW w:w="3980" w:type="dxa"/>
          </w:tcPr>
          <w:p w14:paraId="28034E9F" w14:textId="77777777" w:rsidR="00925802" w:rsidRPr="00192470" w:rsidRDefault="00925802" w:rsidP="001403B7">
            <w:pPr>
              <w:spacing w:after="0" w:line="240" w:lineRule="auto"/>
              <w:jc w:val="center"/>
              <w:cnfStyle w:val="000000000000" w:firstRow="0" w:lastRow="0" w:firstColumn="0" w:lastColumn="0" w:oddVBand="0" w:evenVBand="0" w:oddHBand="0" w:evenHBand="0" w:firstRowFirstColumn="0" w:firstRowLastColumn="0" w:lastRowFirstColumn="0" w:lastRowLastColumn="0"/>
              <w:rPr>
                <w:bCs/>
                <w:color w:val="000000"/>
              </w:rPr>
            </w:pPr>
            <w:r w:rsidRPr="00192470">
              <w:rPr>
                <w:bCs/>
                <w:color w:val="000000"/>
              </w:rPr>
              <w:t xml:space="preserve">Focos de diferentes satélites de monitoramento  </w:t>
            </w:r>
          </w:p>
        </w:tc>
        <w:tc>
          <w:tcPr>
            <w:tcW w:w="2864" w:type="dxa"/>
          </w:tcPr>
          <w:p w14:paraId="193C4036" w14:textId="77777777" w:rsidR="00925802" w:rsidRPr="00192470" w:rsidRDefault="00925802" w:rsidP="001403B7">
            <w:pPr>
              <w:spacing w:after="0" w:line="240" w:lineRule="auto"/>
              <w:jc w:val="center"/>
              <w:cnfStyle w:val="000000000000" w:firstRow="0" w:lastRow="0" w:firstColumn="0" w:lastColumn="0" w:oddVBand="0" w:evenVBand="0" w:oddHBand="0" w:evenHBand="0" w:firstRowFirstColumn="0" w:firstRowLastColumn="0" w:lastRowFirstColumn="0" w:lastRowLastColumn="0"/>
              <w:rPr>
                <w:bCs/>
                <w:color w:val="000000"/>
              </w:rPr>
            </w:pPr>
            <w:r w:rsidRPr="00192470">
              <w:rPr>
                <w:bCs/>
                <w:color w:val="000000"/>
              </w:rPr>
              <w:t>Página do INPE*</w:t>
            </w:r>
          </w:p>
        </w:tc>
      </w:tr>
    </w:tbl>
    <w:p w14:paraId="60F4AA10" w14:textId="3B16C15F" w:rsidR="00925802" w:rsidRDefault="00925802" w:rsidP="00F225FF">
      <w:pPr>
        <w:jc w:val="both"/>
      </w:pPr>
      <w:r w:rsidRPr="001403B7">
        <w:rPr>
          <w:color w:val="000000"/>
        </w:rPr>
        <w:t xml:space="preserve">* </w:t>
      </w:r>
      <w:hyperlink r:id="rId12" w:history="1">
        <w:r w:rsidR="00CB4C0B" w:rsidRPr="000A263C">
          <w:rPr>
            <w:rStyle w:val="Hyperlink"/>
          </w:rPr>
          <w:t>http://queimadas.dgi.inpe.br/queimadas/bdqueimadas</w:t>
        </w:r>
      </w:hyperlink>
      <w:r w:rsidR="00CB4C0B">
        <w:t xml:space="preserve"> </w:t>
      </w:r>
    </w:p>
    <w:p w14:paraId="4F141E92" w14:textId="77777777" w:rsidR="00F87597" w:rsidRPr="001403B7" w:rsidRDefault="00F87597" w:rsidP="00F225FF">
      <w:pPr>
        <w:jc w:val="both"/>
        <w:rPr>
          <w:color w:val="000000"/>
        </w:rPr>
      </w:pPr>
    </w:p>
    <w:p w14:paraId="63FB2773" w14:textId="55DFCF36" w:rsidR="009F57E3" w:rsidRDefault="009F57E3" w:rsidP="009F57E3">
      <w:pPr>
        <w:pStyle w:val="Heading1"/>
        <w:rPr>
          <w:color w:val="385623" w:themeColor="accent6" w:themeShade="80"/>
        </w:rPr>
      </w:pPr>
      <w:bookmarkStart w:id="19" w:name="_Toc59029177"/>
      <w:r w:rsidRPr="00096328">
        <w:rPr>
          <w:color w:val="385623" w:themeColor="accent6" w:themeShade="80"/>
        </w:rPr>
        <w:t>7.2 DETECÇÃO</w:t>
      </w:r>
      <w:bookmarkEnd w:id="19"/>
    </w:p>
    <w:p w14:paraId="0BDF745B" w14:textId="3EFDD8DC" w:rsidR="00307322" w:rsidRPr="001403B7" w:rsidRDefault="00307322" w:rsidP="001728A0">
      <w:pPr>
        <w:ind w:firstLine="708"/>
        <w:jc w:val="both"/>
        <w:rPr>
          <w:color w:val="000000"/>
        </w:rPr>
      </w:pPr>
      <w:r w:rsidRPr="001403B7">
        <w:rPr>
          <w:color w:val="000000"/>
        </w:rPr>
        <w:t>Uma sistemática de detecção eficiente é de fundamental importância no âmbito de um plano de prevenção e combate a incêndios florestais. A célere descoberta de um foco de incêndio permite que o combate seja iniciado rapidamente ainda em pequenas proporções.</w:t>
      </w:r>
      <w:r w:rsidR="00F87597">
        <w:rPr>
          <w:color w:val="000000"/>
        </w:rPr>
        <w:t xml:space="preserve"> </w:t>
      </w:r>
      <w:r w:rsidRPr="001403B7">
        <w:rPr>
          <w:color w:val="000000"/>
        </w:rPr>
        <w:t xml:space="preserve">De modo geral, a sistemática </w:t>
      </w:r>
      <w:r w:rsidR="00CD4D42">
        <w:rPr>
          <w:color w:val="000000"/>
        </w:rPr>
        <w:t>de d</w:t>
      </w:r>
      <w:r w:rsidRPr="001403B7">
        <w:rPr>
          <w:color w:val="000000"/>
        </w:rPr>
        <w:t xml:space="preserve">etecção compreende diferentes meios </w:t>
      </w:r>
      <w:r w:rsidR="003E1730">
        <w:rPr>
          <w:color w:val="000000"/>
        </w:rPr>
        <w:t xml:space="preserve">integrados e complementares de </w:t>
      </w:r>
      <w:r w:rsidRPr="001403B7">
        <w:rPr>
          <w:color w:val="000000"/>
        </w:rPr>
        <w:t>monitoramento e vigilância</w:t>
      </w:r>
      <w:r w:rsidR="00ED3052">
        <w:rPr>
          <w:color w:val="000000"/>
        </w:rPr>
        <w:t xml:space="preserve"> e </w:t>
      </w:r>
      <w:r w:rsidRPr="001403B7">
        <w:rPr>
          <w:color w:val="000000"/>
        </w:rPr>
        <w:t>depende de uma eficiente rede de comunicação entre</w:t>
      </w:r>
      <w:r w:rsidR="003E1C30">
        <w:rPr>
          <w:color w:val="000000"/>
        </w:rPr>
        <w:t xml:space="preserve"> os envolvidos</w:t>
      </w:r>
      <w:r w:rsidR="003F5A4A">
        <w:rPr>
          <w:color w:val="000000"/>
        </w:rPr>
        <w:t xml:space="preserve"> (</w:t>
      </w:r>
      <w:proofErr w:type="spellStart"/>
      <w:r w:rsidR="003F5A4A">
        <w:rPr>
          <w:color w:val="000000"/>
        </w:rPr>
        <w:t>Ex</w:t>
      </w:r>
      <w:proofErr w:type="spellEnd"/>
      <w:r w:rsidR="003F5A4A">
        <w:rPr>
          <w:color w:val="000000"/>
        </w:rPr>
        <w:t xml:space="preserve">: funcionários, proprietários, </w:t>
      </w:r>
      <w:r w:rsidRPr="001403B7">
        <w:rPr>
          <w:color w:val="000000"/>
        </w:rPr>
        <w:t>equipe</w:t>
      </w:r>
      <w:r w:rsidR="003F5A4A">
        <w:rPr>
          <w:color w:val="000000"/>
        </w:rPr>
        <w:t>s</w:t>
      </w:r>
      <w:r w:rsidRPr="001403B7">
        <w:rPr>
          <w:color w:val="000000"/>
        </w:rPr>
        <w:t xml:space="preserve"> de vigilância,  gestão da </w:t>
      </w:r>
      <w:r w:rsidR="003F5A4A">
        <w:rPr>
          <w:color w:val="000000"/>
        </w:rPr>
        <w:t xml:space="preserve">RPPN, </w:t>
      </w:r>
      <w:r w:rsidRPr="001403B7">
        <w:rPr>
          <w:color w:val="000000"/>
        </w:rPr>
        <w:t>brigadistas</w:t>
      </w:r>
      <w:r w:rsidR="003F5A4A">
        <w:rPr>
          <w:color w:val="000000"/>
        </w:rPr>
        <w:t xml:space="preserve">, </w:t>
      </w:r>
      <w:r w:rsidR="0007340D">
        <w:rPr>
          <w:color w:val="000000"/>
        </w:rPr>
        <w:t>vizinhos etc.</w:t>
      </w:r>
      <w:r w:rsidR="003F5A4A">
        <w:rPr>
          <w:color w:val="000000"/>
        </w:rPr>
        <w:t>)</w:t>
      </w:r>
      <w:r w:rsidRPr="001403B7">
        <w:rPr>
          <w:color w:val="000000"/>
        </w:rPr>
        <w:t xml:space="preserve">. Pode-se usar, por exemplo, rádios </w:t>
      </w:r>
      <w:r w:rsidR="00DC6C6E">
        <w:rPr>
          <w:color w:val="000000"/>
        </w:rPr>
        <w:t>comunicadores</w:t>
      </w:r>
      <w:r w:rsidRPr="001403B7">
        <w:rPr>
          <w:color w:val="000000"/>
        </w:rPr>
        <w:t xml:space="preserve">, telefones móveis e fixos, </w:t>
      </w:r>
      <w:r w:rsidR="005626D7" w:rsidRPr="001403B7">
        <w:rPr>
          <w:i/>
          <w:color w:val="000000"/>
        </w:rPr>
        <w:t>WhatsApp</w:t>
      </w:r>
      <w:r w:rsidR="005626D7" w:rsidRPr="001403B7">
        <w:rPr>
          <w:color w:val="000000"/>
        </w:rPr>
        <w:t xml:space="preserve"> etc.</w:t>
      </w:r>
    </w:p>
    <w:p w14:paraId="5DB46684" w14:textId="017DBFE3" w:rsidR="00307322" w:rsidRPr="001403B7" w:rsidRDefault="00307322" w:rsidP="001728A0">
      <w:pPr>
        <w:ind w:firstLine="708"/>
        <w:jc w:val="both"/>
        <w:rPr>
          <w:color w:val="000000"/>
        </w:rPr>
      </w:pPr>
      <w:r w:rsidRPr="001403B7">
        <w:rPr>
          <w:color w:val="000000"/>
        </w:rPr>
        <w:t xml:space="preserve">Formas e mecanismos de detecção a serem implantadas na </w:t>
      </w:r>
      <w:r w:rsidR="004A71CC">
        <w:rPr>
          <w:color w:val="000000"/>
        </w:rPr>
        <w:t xml:space="preserve">RPPN </w:t>
      </w:r>
      <w:r w:rsidRPr="001403B7">
        <w:rPr>
          <w:color w:val="000000"/>
        </w:rPr>
        <w:t>durante a temporada de incêndios</w:t>
      </w:r>
      <w:r w:rsidR="004A71CC">
        <w:rPr>
          <w:color w:val="000000"/>
        </w:rPr>
        <w:t>:</w:t>
      </w:r>
      <w:r w:rsidRPr="001403B7">
        <w:rPr>
          <w:color w:val="000000"/>
        </w:rPr>
        <w:t xml:space="preserve">        </w:t>
      </w:r>
    </w:p>
    <w:tbl>
      <w:tblPr>
        <w:tblStyle w:val="TabeladeGrade2-nfase61"/>
        <w:tblW w:w="0" w:type="auto"/>
        <w:tblLook w:val="04A0" w:firstRow="1" w:lastRow="0" w:firstColumn="1" w:lastColumn="0" w:noHBand="0" w:noVBand="1"/>
      </w:tblPr>
      <w:tblGrid>
        <w:gridCol w:w="1838"/>
        <w:gridCol w:w="4394"/>
        <w:gridCol w:w="2262"/>
      </w:tblGrid>
      <w:tr w:rsidR="005A04C9" w:rsidRPr="001403B7" w14:paraId="1C7666F4" w14:textId="77777777" w:rsidTr="00192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3"/>
          </w:tcPr>
          <w:p w14:paraId="71271E69" w14:textId="1FF5BAAE" w:rsidR="005A04C9" w:rsidRPr="00096328" w:rsidRDefault="005F69FC" w:rsidP="001403B7">
            <w:pPr>
              <w:pStyle w:val="Heading2"/>
              <w:spacing w:line="240" w:lineRule="auto"/>
              <w:jc w:val="center"/>
              <w:outlineLvl w:val="1"/>
              <w:rPr>
                <w:b/>
                <w:bCs w:val="0"/>
              </w:rPr>
            </w:pPr>
            <w:bookmarkStart w:id="20" w:name="_Toc59029178"/>
            <w:r w:rsidRPr="00096328">
              <w:rPr>
                <w:b/>
                <w:bCs w:val="0"/>
                <w:color w:val="385623" w:themeColor="accent6" w:themeShade="80"/>
              </w:rPr>
              <w:t>7.</w:t>
            </w:r>
            <w:r w:rsidR="0012287E" w:rsidRPr="00096328">
              <w:rPr>
                <w:b/>
                <w:bCs w:val="0"/>
                <w:color w:val="385623" w:themeColor="accent6" w:themeShade="80"/>
              </w:rPr>
              <w:t>2.1</w:t>
            </w:r>
            <w:r w:rsidRPr="00096328">
              <w:rPr>
                <w:b/>
                <w:bCs w:val="0"/>
                <w:color w:val="385623" w:themeColor="accent6" w:themeShade="80"/>
              </w:rPr>
              <w:t xml:space="preserve"> </w:t>
            </w:r>
            <w:r w:rsidR="003F66AB" w:rsidRPr="00096328">
              <w:rPr>
                <w:b/>
                <w:bCs w:val="0"/>
                <w:color w:val="385623" w:themeColor="accent6" w:themeShade="80"/>
              </w:rPr>
              <w:t xml:space="preserve">FORMAS DE </w:t>
            </w:r>
            <w:r w:rsidR="005A04C9" w:rsidRPr="00096328">
              <w:rPr>
                <w:b/>
                <w:bCs w:val="0"/>
                <w:color w:val="385623" w:themeColor="accent6" w:themeShade="80"/>
              </w:rPr>
              <w:t>D</w:t>
            </w:r>
            <w:r w:rsidR="006D1E16" w:rsidRPr="00096328">
              <w:rPr>
                <w:b/>
                <w:bCs w:val="0"/>
                <w:color w:val="385623" w:themeColor="accent6" w:themeShade="80"/>
              </w:rPr>
              <w:t>ETECÇÃO</w:t>
            </w:r>
            <w:bookmarkEnd w:id="20"/>
          </w:p>
        </w:tc>
      </w:tr>
      <w:tr w:rsidR="005A04C9" w:rsidRPr="001403B7" w14:paraId="2872197F" w14:textId="77777777" w:rsidTr="00192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1A3CC62" w14:textId="77777777" w:rsidR="005A04C9" w:rsidRPr="00096328" w:rsidRDefault="005A04C9" w:rsidP="00E40669">
            <w:pPr>
              <w:spacing w:after="0" w:line="240" w:lineRule="auto"/>
              <w:jc w:val="center"/>
              <w:rPr>
                <w:bCs w:val="0"/>
              </w:rPr>
            </w:pPr>
            <w:r w:rsidRPr="00096328">
              <w:rPr>
                <w:bCs w:val="0"/>
              </w:rPr>
              <w:t>Tipo de detecção</w:t>
            </w:r>
          </w:p>
        </w:tc>
        <w:tc>
          <w:tcPr>
            <w:tcW w:w="4394" w:type="dxa"/>
          </w:tcPr>
          <w:p w14:paraId="19ADB2EB" w14:textId="77777777" w:rsidR="005A04C9" w:rsidRPr="00096328" w:rsidRDefault="005A04C9" w:rsidP="00E40669">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096328">
              <w:rPr>
                <w:b/>
              </w:rPr>
              <w:t>Funcionamento</w:t>
            </w:r>
          </w:p>
        </w:tc>
        <w:tc>
          <w:tcPr>
            <w:tcW w:w="2262" w:type="dxa"/>
          </w:tcPr>
          <w:p w14:paraId="4BBFD11D" w14:textId="77777777" w:rsidR="005A04C9" w:rsidRPr="00096328" w:rsidRDefault="004C32CA" w:rsidP="00E40669">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096328">
              <w:rPr>
                <w:b/>
              </w:rPr>
              <w:t>Ações necessárias</w:t>
            </w:r>
            <w:r w:rsidR="001C6910" w:rsidRPr="00096328">
              <w:rPr>
                <w:b/>
              </w:rPr>
              <w:t xml:space="preserve"> (em caso de detecção de fogo)</w:t>
            </w:r>
          </w:p>
        </w:tc>
      </w:tr>
      <w:tr w:rsidR="005A04C9" w:rsidRPr="001403B7" w14:paraId="08DEF491" w14:textId="77777777" w:rsidTr="00192470">
        <w:tc>
          <w:tcPr>
            <w:cnfStyle w:val="001000000000" w:firstRow="0" w:lastRow="0" w:firstColumn="1" w:lastColumn="0" w:oddVBand="0" w:evenVBand="0" w:oddHBand="0" w:evenHBand="0" w:firstRowFirstColumn="0" w:firstRowLastColumn="0" w:lastRowFirstColumn="0" w:lastRowLastColumn="0"/>
            <w:tcW w:w="1838" w:type="dxa"/>
          </w:tcPr>
          <w:p w14:paraId="57C22D84" w14:textId="77777777" w:rsidR="005A04C9" w:rsidRPr="001403B7" w:rsidRDefault="005A04C9" w:rsidP="00A61A85">
            <w:pPr>
              <w:spacing w:after="0" w:line="240" w:lineRule="auto"/>
            </w:pPr>
            <w:r w:rsidRPr="001403B7">
              <w:t>Fixa</w:t>
            </w:r>
          </w:p>
        </w:tc>
        <w:tc>
          <w:tcPr>
            <w:tcW w:w="4394" w:type="dxa"/>
          </w:tcPr>
          <w:p w14:paraId="3E1E72F0" w14:textId="50B6559A" w:rsidR="005A04C9" w:rsidRPr="001403B7" w:rsidRDefault="005A04C9"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1403B7">
              <w:t xml:space="preserve">Realizada a partir de mirantes, torres de observação, abrigos, portarias, postos de fiscalização fixos e pré-determinados na </w:t>
            </w:r>
            <w:r w:rsidR="002F63CA">
              <w:t>RPPN</w:t>
            </w:r>
          </w:p>
        </w:tc>
        <w:tc>
          <w:tcPr>
            <w:tcW w:w="2262" w:type="dxa"/>
          </w:tcPr>
          <w:p w14:paraId="53C3C1D3" w14:textId="77777777" w:rsidR="004C32CA" w:rsidRPr="001403B7" w:rsidRDefault="004C32CA" w:rsidP="004013AA">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1403B7">
              <w:t xml:space="preserve">Acionar Fluxograma de Combate – Item </w:t>
            </w:r>
            <w:r w:rsidR="005F3F35" w:rsidRPr="001403B7">
              <w:t>8</w:t>
            </w:r>
            <w:r w:rsidRPr="001403B7">
              <w:t>.</w:t>
            </w:r>
            <w:r w:rsidR="005F3F35" w:rsidRPr="001403B7">
              <w:t>1</w:t>
            </w:r>
          </w:p>
        </w:tc>
      </w:tr>
      <w:tr w:rsidR="005A04C9" w:rsidRPr="001403B7" w14:paraId="4162991F" w14:textId="77777777" w:rsidTr="00192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A6A1EBC" w14:textId="77777777" w:rsidR="005A04C9" w:rsidRPr="001403B7" w:rsidRDefault="005A04C9" w:rsidP="00A61A85">
            <w:pPr>
              <w:spacing w:after="0" w:line="240" w:lineRule="auto"/>
            </w:pPr>
            <w:r w:rsidRPr="001403B7">
              <w:t>Móvel</w:t>
            </w:r>
          </w:p>
        </w:tc>
        <w:tc>
          <w:tcPr>
            <w:tcW w:w="4394" w:type="dxa"/>
          </w:tcPr>
          <w:p w14:paraId="2D867742" w14:textId="63FE718E" w:rsidR="005A04C9" w:rsidRPr="001403B7" w:rsidRDefault="005A04C9"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1403B7">
              <w:t>Rondas realizadas pela</w:t>
            </w:r>
            <w:r w:rsidR="00BB62E4" w:rsidRPr="001403B7">
              <w:t>s</w:t>
            </w:r>
            <w:r w:rsidRPr="001403B7">
              <w:t xml:space="preserve"> equipes da </w:t>
            </w:r>
            <w:r w:rsidR="002F63CA">
              <w:t xml:space="preserve">RPPN </w:t>
            </w:r>
            <w:r w:rsidRPr="001403B7">
              <w:t>(</w:t>
            </w:r>
            <w:r w:rsidR="002F63CA">
              <w:t xml:space="preserve">proprietários, </w:t>
            </w:r>
            <w:r w:rsidR="0007232F">
              <w:t xml:space="preserve">funcionários, </w:t>
            </w:r>
            <w:r w:rsidRPr="001403B7">
              <w:t xml:space="preserve">vigilantes, corpo técnico, gestores, </w:t>
            </w:r>
            <w:r w:rsidR="005626D7" w:rsidRPr="001403B7">
              <w:t>pesquisadores etc.</w:t>
            </w:r>
            <w:r w:rsidRPr="001403B7">
              <w:t xml:space="preserve">) </w:t>
            </w:r>
          </w:p>
        </w:tc>
        <w:tc>
          <w:tcPr>
            <w:tcW w:w="2262" w:type="dxa"/>
          </w:tcPr>
          <w:p w14:paraId="239A787E" w14:textId="77777777" w:rsidR="005A04C9" w:rsidRPr="001403B7" w:rsidRDefault="004C32CA" w:rsidP="004013AA">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1403B7">
              <w:t xml:space="preserve">Acionar Fluxograma de Combate – Item </w:t>
            </w:r>
            <w:r w:rsidR="005F3F35" w:rsidRPr="001403B7">
              <w:t>8</w:t>
            </w:r>
            <w:r w:rsidRPr="001403B7">
              <w:t>.</w:t>
            </w:r>
            <w:r w:rsidR="005F3F35" w:rsidRPr="001403B7">
              <w:t>1</w:t>
            </w:r>
          </w:p>
        </w:tc>
      </w:tr>
      <w:tr w:rsidR="005A04C9" w:rsidRPr="001403B7" w14:paraId="62425C5F" w14:textId="77777777" w:rsidTr="00192470">
        <w:tc>
          <w:tcPr>
            <w:cnfStyle w:val="001000000000" w:firstRow="0" w:lastRow="0" w:firstColumn="1" w:lastColumn="0" w:oddVBand="0" w:evenVBand="0" w:oddHBand="0" w:evenHBand="0" w:firstRowFirstColumn="0" w:firstRowLastColumn="0" w:lastRowFirstColumn="0" w:lastRowLastColumn="0"/>
            <w:tcW w:w="1838" w:type="dxa"/>
          </w:tcPr>
          <w:p w14:paraId="27CF9F05" w14:textId="77777777" w:rsidR="005A04C9" w:rsidRPr="001403B7" w:rsidRDefault="005A04C9" w:rsidP="00A61A85">
            <w:pPr>
              <w:spacing w:after="0" w:line="240" w:lineRule="auto"/>
            </w:pPr>
            <w:r w:rsidRPr="001403B7">
              <w:t>On-line</w:t>
            </w:r>
          </w:p>
        </w:tc>
        <w:tc>
          <w:tcPr>
            <w:tcW w:w="4394" w:type="dxa"/>
          </w:tcPr>
          <w:p w14:paraId="4B8151C7" w14:textId="1FEC308F" w:rsidR="00546515" w:rsidRPr="001403B7" w:rsidRDefault="005A04C9" w:rsidP="001403B7">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1403B7">
              <w:t xml:space="preserve">Verificação de focos de </w:t>
            </w:r>
            <w:r w:rsidR="005D48D1">
              <w:t xml:space="preserve">calor </w:t>
            </w:r>
            <w:r w:rsidRPr="001403B7">
              <w:t>via</w:t>
            </w:r>
            <w:r w:rsidR="00FE5774" w:rsidRPr="001403B7">
              <w:t xml:space="preserve"> satélite detectados no entorno ou interior da </w:t>
            </w:r>
            <w:r w:rsidR="0007232F">
              <w:t>RPPN</w:t>
            </w:r>
            <w:r w:rsidR="00FE5774" w:rsidRPr="001403B7">
              <w:t xml:space="preserve">. </w:t>
            </w:r>
            <w:r w:rsidRPr="001403B7">
              <w:t xml:space="preserve"> </w:t>
            </w:r>
          </w:p>
        </w:tc>
        <w:tc>
          <w:tcPr>
            <w:tcW w:w="2262" w:type="dxa"/>
          </w:tcPr>
          <w:p w14:paraId="62F81CEE" w14:textId="77777777" w:rsidR="005A04C9" w:rsidRPr="001403B7" w:rsidRDefault="004C32CA" w:rsidP="004013AA">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1403B7">
              <w:t xml:space="preserve">Acionar Fluxograma de Combate – Item </w:t>
            </w:r>
            <w:r w:rsidR="005F3F35" w:rsidRPr="001403B7">
              <w:t>8</w:t>
            </w:r>
            <w:r w:rsidRPr="001403B7">
              <w:t>.</w:t>
            </w:r>
            <w:r w:rsidR="005F3F35" w:rsidRPr="001403B7">
              <w:t>1</w:t>
            </w:r>
          </w:p>
        </w:tc>
      </w:tr>
      <w:tr w:rsidR="005A04C9" w:rsidRPr="001403B7" w14:paraId="32CE9B13" w14:textId="77777777" w:rsidTr="00192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22DEAE0" w14:textId="77777777" w:rsidR="005A04C9" w:rsidRPr="001403B7" w:rsidRDefault="005A04C9" w:rsidP="00A61A85">
            <w:pPr>
              <w:spacing w:after="0" w:line="240" w:lineRule="auto"/>
            </w:pPr>
            <w:r w:rsidRPr="001403B7">
              <w:t>Externa</w:t>
            </w:r>
          </w:p>
        </w:tc>
        <w:tc>
          <w:tcPr>
            <w:tcW w:w="4394" w:type="dxa"/>
          </w:tcPr>
          <w:p w14:paraId="441A63AC" w14:textId="0F2413B6" w:rsidR="005A04C9" w:rsidRPr="001403B7" w:rsidRDefault="009705CC" w:rsidP="001403B7">
            <w:pPr>
              <w:spacing w:after="0" w:line="240" w:lineRule="auto"/>
              <w:jc w:val="both"/>
              <w:cnfStyle w:val="000000100000" w:firstRow="0" w:lastRow="0" w:firstColumn="0" w:lastColumn="0" w:oddVBand="0" w:evenVBand="0" w:oddHBand="1" w:evenHBand="0" w:firstRowFirstColumn="0" w:firstRowLastColumn="0" w:lastRowFirstColumn="0" w:lastRowLastColumn="0"/>
            </w:pPr>
            <w:r>
              <w:t xml:space="preserve">Avisos recebidos da comunidade do entorno </w:t>
            </w:r>
            <w:r w:rsidR="00D15783">
              <w:t xml:space="preserve">ou da rede de parceiros via </w:t>
            </w:r>
            <w:r w:rsidR="00FE5774" w:rsidRPr="001403B7">
              <w:t xml:space="preserve">ligações telefônicas, mensagens de </w:t>
            </w:r>
            <w:r w:rsidR="009E7457" w:rsidRPr="001403B7">
              <w:rPr>
                <w:i/>
              </w:rPr>
              <w:t>WhatsApp</w:t>
            </w:r>
            <w:r w:rsidR="00FE5774" w:rsidRPr="001403B7">
              <w:t xml:space="preserve">, </w:t>
            </w:r>
            <w:r w:rsidR="00D15783">
              <w:t>contatos</w:t>
            </w:r>
            <w:r w:rsidR="00FE5774" w:rsidRPr="001403B7">
              <w:t xml:space="preserve"> presenciais</w:t>
            </w:r>
            <w:r w:rsidR="00D15783">
              <w:t xml:space="preserve">, </w:t>
            </w:r>
            <w:r w:rsidR="00FE5774" w:rsidRPr="001403B7">
              <w:t>dentre outros</w:t>
            </w:r>
            <w:r w:rsidR="004013AA">
              <w:t>.</w:t>
            </w:r>
            <w:r w:rsidR="009E7457" w:rsidRPr="001403B7">
              <w:t xml:space="preserve"> </w:t>
            </w:r>
          </w:p>
        </w:tc>
        <w:tc>
          <w:tcPr>
            <w:tcW w:w="2262" w:type="dxa"/>
          </w:tcPr>
          <w:p w14:paraId="102C4CB4" w14:textId="77777777" w:rsidR="005A04C9" w:rsidRPr="001403B7" w:rsidRDefault="004C32CA" w:rsidP="004013AA">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1403B7">
              <w:t xml:space="preserve">Acionar Fluxograma de Combate – Item </w:t>
            </w:r>
            <w:r w:rsidR="005F3F35" w:rsidRPr="001403B7">
              <w:t>8</w:t>
            </w:r>
            <w:r w:rsidRPr="001403B7">
              <w:t>.</w:t>
            </w:r>
            <w:r w:rsidR="005F3F35" w:rsidRPr="001403B7">
              <w:t>1</w:t>
            </w:r>
          </w:p>
        </w:tc>
      </w:tr>
    </w:tbl>
    <w:p w14:paraId="50F07069" w14:textId="4C52391C" w:rsidR="000F5F8A" w:rsidRDefault="000F5F8A" w:rsidP="00F225FF">
      <w:pPr>
        <w:jc w:val="both"/>
        <w:rPr>
          <w:color w:val="FF0000"/>
        </w:rPr>
      </w:pPr>
    </w:p>
    <w:p w14:paraId="0965D7DF" w14:textId="23173153" w:rsidR="00041B91" w:rsidRDefault="00041B91" w:rsidP="00F225FF">
      <w:pPr>
        <w:jc w:val="both"/>
        <w:rPr>
          <w:color w:val="FF0000"/>
        </w:rPr>
      </w:pPr>
    </w:p>
    <w:p w14:paraId="4BCBF02E" w14:textId="720FD586" w:rsidR="00041B91" w:rsidRDefault="00041B91" w:rsidP="00F225FF">
      <w:pPr>
        <w:jc w:val="both"/>
        <w:rPr>
          <w:color w:val="FF0000"/>
        </w:rPr>
      </w:pPr>
    </w:p>
    <w:p w14:paraId="647F7CED" w14:textId="1CB0A921" w:rsidR="00041B91" w:rsidRDefault="00041B91" w:rsidP="00F225FF">
      <w:pPr>
        <w:jc w:val="both"/>
        <w:rPr>
          <w:color w:val="FF0000"/>
        </w:rPr>
      </w:pPr>
    </w:p>
    <w:p w14:paraId="40551E52" w14:textId="26176DA9" w:rsidR="00041B91" w:rsidRDefault="00041B91" w:rsidP="00F225FF">
      <w:pPr>
        <w:jc w:val="both"/>
        <w:rPr>
          <w:color w:val="FF0000"/>
        </w:rPr>
      </w:pPr>
    </w:p>
    <w:p w14:paraId="6BD6ABA2" w14:textId="5CE1A2A9" w:rsidR="00041B91" w:rsidRDefault="00041B91" w:rsidP="00F225FF">
      <w:pPr>
        <w:jc w:val="both"/>
        <w:rPr>
          <w:color w:val="FF0000"/>
        </w:rPr>
      </w:pPr>
    </w:p>
    <w:p w14:paraId="572A0B94" w14:textId="77777777" w:rsidR="00041B91" w:rsidRDefault="00041B91" w:rsidP="00F225FF">
      <w:pPr>
        <w:jc w:val="both"/>
        <w:rPr>
          <w:color w:val="FF0000"/>
        </w:rPr>
      </w:pPr>
    </w:p>
    <w:p w14:paraId="487B480C" w14:textId="741F5456" w:rsidR="006643BD" w:rsidRPr="00096328" w:rsidRDefault="009905D2" w:rsidP="005F69FC">
      <w:pPr>
        <w:pStyle w:val="Heading1"/>
        <w:rPr>
          <w:color w:val="385623" w:themeColor="accent6" w:themeShade="80"/>
        </w:rPr>
      </w:pPr>
      <w:bookmarkStart w:id="21" w:name="_Toc59029179"/>
      <w:r w:rsidRPr="00096328">
        <w:rPr>
          <w:color w:val="385623" w:themeColor="accent6" w:themeShade="80"/>
        </w:rPr>
        <w:t>8</w:t>
      </w:r>
      <w:r w:rsidR="00196489" w:rsidRPr="00096328">
        <w:rPr>
          <w:color w:val="385623" w:themeColor="accent6" w:themeShade="80"/>
        </w:rPr>
        <w:t>.</w:t>
      </w:r>
      <w:r w:rsidR="006643BD" w:rsidRPr="00096328">
        <w:rPr>
          <w:color w:val="385623" w:themeColor="accent6" w:themeShade="80"/>
        </w:rPr>
        <w:t xml:space="preserve"> ACIONAMENTO</w:t>
      </w:r>
      <w:r w:rsidR="00322E9B" w:rsidRPr="00096328">
        <w:rPr>
          <w:color w:val="385623" w:themeColor="accent6" w:themeShade="80"/>
        </w:rPr>
        <w:t xml:space="preserve"> PARA COMBATE AOS INCÊNDIOS FLORESTAIS</w:t>
      </w:r>
      <w:bookmarkEnd w:id="21"/>
      <w:r w:rsidR="00322E9B" w:rsidRPr="00096328">
        <w:rPr>
          <w:color w:val="385623" w:themeColor="accent6" w:themeShade="80"/>
        </w:rPr>
        <w:t xml:space="preserve">   </w:t>
      </w:r>
      <w:r w:rsidR="006643BD" w:rsidRPr="00096328">
        <w:rPr>
          <w:color w:val="385623" w:themeColor="accent6" w:themeShade="80"/>
        </w:rPr>
        <w:t xml:space="preserve"> </w:t>
      </w:r>
    </w:p>
    <w:p w14:paraId="02AAD8AC" w14:textId="77777777" w:rsidR="009D63F0" w:rsidRDefault="009D63F0" w:rsidP="0021770E">
      <w:pPr>
        <w:autoSpaceDE w:val="0"/>
        <w:autoSpaceDN w:val="0"/>
        <w:adjustRightInd w:val="0"/>
        <w:spacing w:after="0" w:line="240" w:lineRule="auto"/>
        <w:ind w:firstLine="708"/>
        <w:jc w:val="both"/>
        <w:rPr>
          <w:rFonts w:cs="Calibri"/>
        </w:rPr>
      </w:pPr>
    </w:p>
    <w:p w14:paraId="4AF44D5B" w14:textId="2102C228" w:rsidR="00030476" w:rsidRPr="00030476" w:rsidRDefault="00030476" w:rsidP="00030476">
      <w:pPr>
        <w:spacing w:after="0" w:line="240" w:lineRule="auto"/>
        <w:ind w:firstLine="708"/>
        <w:jc w:val="both"/>
        <w:rPr>
          <w:rFonts w:asciiTheme="minorHAnsi" w:hAnsiTheme="minorHAnsi" w:cstheme="minorHAnsi"/>
          <w:color w:val="000000" w:themeColor="text1"/>
        </w:rPr>
      </w:pPr>
      <w:r w:rsidRPr="00030476">
        <w:rPr>
          <w:rFonts w:asciiTheme="minorHAnsi" w:hAnsiTheme="minorHAnsi" w:cstheme="minorHAnsi"/>
          <w:color w:val="000000" w:themeColor="text1"/>
          <w:shd w:val="clear" w:color="auto" w:fill="FFFFFF"/>
        </w:rPr>
        <w:t>Os incêndios florestais, em razão de sua magnitude e complexidade, exigem uma resposta emergencial rápida, ampla e coordenada. As técnicas de combate ao fogo são ações complexas que requerem cuidados específicos, equipamentos e capacitação profissional para serem realizadas. Para evitar riscos de acidentes, somente pessoas preparadas</w:t>
      </w:r>
      <w:r w:rsidR="0022396F">
        <w:rPr>
          <w:rFonts w:asciiTheme="minorHAnsi" w:hAnsiTheme="minorHAnsi" w:cstheme="minorHAnsi"/>
          <w:color w:val="000000" w:themeColor="text1"/>
          <w:shd w:val="clear" w:color="auto" w:fill="FFFFFF"/>
        </w:rPr>
        <w:t xml:space="preserve">, </w:t>
      </w:r>
      <w:r w:rsidRPr="00030476">
        <w:rPr>
          <w:rFonts w:asciiTheme="minorHAnsi" w:hAnsiTheme="minorHAnsi" w:cstheme="minorHAnsi"/>
          <w:color w:val="000000" w:themeColor="text1"/>
          <w:shd w:val="clear" w:color="auto" w:fill="FFFFFF"/>
        </w:rPr>
        <w:t>com conhecimento e experiência de combate devem atuar contra o fogo. Caso não haja pessoas capacitadas na RPPN, os órgãos competentes e a rede de parceiros deverão ser acionad</w:t>
      </w:r>
      <w:r>
        <w:rPr>
          <w:rFonts w:asciiTheme="minorHAnsi" w:hAnsiTheme="minorHAnsi" w:cstheme="minorHAnsi"/>
          <w:color w:val="000000" w:themeColor="text1"/>
          <w:shd w:val="clear" w:color="auto" w:fill="FFFFFF"/>
        </w:rPr>
        <w:t>os</w:t>
      </w:r>
      <w:r w:rsidRPr="00030476">
        <w:rPr>
          <w:rFonts w:asciiTheme="minorHAnsi" w:hAnsiTheme="minorHAnsi" w:cstheme="minorHAnsi"/>
          <w:color w:val="000000" w:themeColor="text1"/>
          <w:shd w:val="clear" w:color="auto" w:fill="FFFFFF"/>
        </w:rPr>
        <w:t xml:space="preserve"> de imediato.</w:t>
      </w:r>
    </w:p>
    <w:p w14:paraId="5C159E2F" w14:textId="77777777" w:rsidR="00EF7225" w:rsidRDefault="00FD1C9E" w:rsidP="00EF7225">
      <w:pPr>
        <w:spacing w:after="0" w:line="240" w:lineRule="auto"/>
        <w:ind w:firstLine="708"/>
        <w:jc w:val="both"/>
      </w:pPr>
      <w:r>
        <w:rPr>
          <w:rFonts w:cs="Calibri"/>
        </w:rPr>
        <w:t xml:space="preserve">Um sistema de acionamento bem definido, organizado, integrado e </w:t>
      </w:r>
      <w:r w:rsidR="006A26B0">
        <w:rPr>
          <w:rFonts w:cs="Calibri"/>
        </w:rPr>
        <w:t xml:space="preserve">amplamente </w:t>
      </w:r>
      <w:r>
        <w:rPr>
          <w:rFonts w:cs="Calibri"/>
        </w:rPr>
        <w:t>conheci</w:t>
      </w:r>
      <w:r w:rsidR="006A26B0">
        <w:rPr>
          <w:rFonts w:cs="Calibri"/>
        </w:rPr>
        <w:t>d</w:t>
      </w:r>
      <w:r>
        <w:rPr>
          <w:rFonts w:cs="Calibri"/>
        </w:rPr>
        <w:t>o</w:t>
      </w:r>
      <w:r w:rsidR="006A26B0">
        <w:rPr>
          <w:rFonts w:cs="Calibri"/>
        </w:rPr>
        <w:t xml:space="preserve"> por </w:t>
      </w:r>
      <w:r>
        <w:rPr>
          <w:rFonts w:cs="Calibri"/>
        </w:rPr>
        <w:t>todos os</w:t>
      </w:r>
      <w:r w:rsidR="006A26B0">
        <w:rPr>
          <w:rFonts w:cs="Calibri"/>
        </w:rPr>
        <w:t xml:space="preserve"> </w:t>
      </w:r>
      <w:r>
        <w:rPr>
          <w:rFonts w:cs="Calibri"/>
        </w:rPr>
        <w:t>envolvidos é fundamental para a otimização dos recursos humanos e materiais, além de evitar</w:t>
      </w:r>
      <w:r w:rsidR="006A26B0">
        <w:rPr>
          <w:rFonts w:cs="Calibri"/>
        </w:rPr>
        <w:t xml:space="preserve"> </w:t>
      </w:r>
      <w:r>
        <w:rPr>
          <w:rFonts w:cs="Calibri"/>
        </w:rPr>
        <w:t>ações sobrepostas e desarticuladas</w:t>
      </w:r>
      <w:r w:rsidR="009F12CF">
        <w:rPr>
          <w:rFonts w:cs="Calibri"/>
        </w:rPr>
        <w:t xml:space="preserve"> durante as ações de resposta aos incêndios florestais</w:t>
      </w:r>
      <w:r>
        <w:rPr>
          <w:rFonts w:cs="Calibri"/>
        </w:rPr>
        <w:t>.</w:t>
      </w:r>
      <w:r w:rsidR="0021770E">
        <w:rPr>
          <w:rFonts w:cs="Calibri"/>
        </w:rPr>
        <w:t xml:space="preserve"> </w:t>
      </w:r>
      <w:r w:rsidR="00EF7225">
        <w:t>É fundamental que a rotina de acionamento seja amplamente divulgada aos parceiros e comunidades lindeiras, assim como seja seguida pelas partes, a fim de evitar desperdício de recursos e desorganização quando do atendimento às ocorrências.</w:t>
      </w:r>
    </w:p>
    <w:p w14:paraId="275B8A05" w14:textId="48800B7B" w:rsidR="00AC01A8" w:rsidRDefault="009400A2" w:rsidP="00F622D3">
      <w:pPr>
        <w:autoSpaceDE w:val="0"/>
        <w:autoSpaceDN w:val="0"/>
        <w:adjustRightInd w:val="0"/>
        <w:spacing w:after="0" w:line="240" w:lineRule="auto"/>
        <w:ind w:firstLine="708"/>
        <w:jc w:val="both"/>
        <w:rPr>
          <w:color w:val="385623" w:themeColor="accent6" w:themeShade="80"/>
        </w:rPr>
      </w:pPr>
      <w:r>
        <w:t xml:space="preserve">A brigada da </w:t>
      </w:r>
      <w:r w:rsidR="00FF02BF">
        <w:t>RPPN</w:t>
      </w:r>
      <w:r w:rsidR="009E748C">
        <w:t xml:space="preserve">, devidamente treinada e equipada, </w:t>
      </w:r>
      <w:r w:rsidR="00FF02BF">
        <w:t>se</w:t>
      </w:r>
      <w:r>
        <w:t>r</w:t>
      </w:r>
      <w:r w:rsidR="009E748C">
        <w:t>á</w:t>
      </w:r>
      <w:r>
        <w:t xml:space="preserve"> responsáv</w:t>
      </w:r>
      <w:r w:rsidR="009E748C">
        <w:t>el</w:t>
      </w:r>
      <w:r>
        <w:t xml:space="preserve"> pela realização dos primeiros combates. Em caso de necessidade de apoio</w:t>
      </w:r>
      <w:r w:rsidR="009909E4">
        <w:t xml:space="preserve"> externo,</w:t>
      </w:r>
      <w:r>
        <w:t xml:space="preserve"> a </w:t>
      </w:r>
      <w:r w:rsidR="00D451CC">
        <w:t xml:space="preserve">RPPN </w:t>
      </w:r>
      <w:r>
        <w:t xml:space="preserve">deverá solicitá-la aos parceiros, salientando-se neste caso que toda a equipe e meios da </w:t>
      </w:r>
      <w:r w:rsidR="00715720">
        <w:t>RPPN</w:t>
      </w:r>
      <w:r>
        <w:t xml:space="preserve"> deverão ser disponibilizados para as ações diretas ou indiretas de combate. </w:t>
      </w:r>
      <w:bookmarkStart w:id="22" w:name="_Toc59029180"/>
    </w:p>
    <w:p w14:paraId="57214C3C" w14:textId="20CD8038" w:rsidR="00E97E47" w:rsidRPr="00096328" w:rsidRDefault="009905D2" w:rsidP="005F69FC">
      <w:pPr>
        <w:pStyle w:val="Heading2"/>
        <w:rPr>
          <w:color w:val="385623" w:themeColor="accent6" w:themeShade="80"/>
        </w:rPr>
      </w:pPr>
      <w:r w:rsidRPr="00096328">
        <w:rPr>
          <w:color w:val="385623" w:themeColor="accent6" w:themeShade="80"/>
        </w:rPr>
        <w:t>8.1 F</w:t>
      </w:r>
      <w:r w:rsidR="00E97E47" w:rsidRPr="00096328">
        <w:rPr>
          <w:color w:val="385623" w:themeColor="accent6" w:themeShade="80"/>
        </w:rPr>
        <w:t>LUXOGRAMA DE COMBATE</w:t>
      </w:r>
      <w:bookmarkEnd w:id="22"/>
    </w:p>
    <w:p w14:paraId="39B6B1D1" w14:textId="3E187BB2" w:rsidR="008A78B9" w:rsidRPr="009905D2" w:rsidRDefault="009905D2" w:rsidP="005F69FC">
      <w:pPr>
        <w:pStyle w:val="Heading2"/>
      </w:pPr>
      <w:r>
        <w:t xml:space="preserve">  </w:t>
      </w:r>
      <w:r w:rsidR="00164D78">
        <w:t xml:space="preserve">  </w:t>
      </w:r>
      <w:r w:rsidR="008955B6">
        <w:rPr>
          <w:noProof/>
          <w:lang w:val="en-US"/>
        </w:rPr>
        <w:drawing>
          <wp:inline distT="0" distB="0" distL="0" distR="0" wp14:anchorId="4C4E2638" wp14:editId="5D93BEC3">
            <wp:extent cx="5883818" cy="7528162"/>
            <wp:effectExtent l="19050" t="19050" r="22225" b="15875"/>
            <wp:docPr id="17" name="Imagem 17"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Uma imagem contendo Diagrama&#10;&#10;Descrição gerada automaticamente"/>
                    <pic:cNvPicPr/>
                  </pic:nvPicPr>
                  <pic:blipFill rotWithShape="1">
                    <a:blip r:embed="rId13" cstate="print">
                      <a:extLst>
                        <a:ext uri="{BEBA8EAE-BF5A-486C-A8C5-ECC9F3942E4B}">
                          <a14:imgProps xmlns:a14="http://schemas.microsoft.com/office/drawing/2010/main">
                            <a14:imgLayer r:embed="rId14">
                              <a14:imgEffect>
                                <a14:brightnessContrast bright="20000" contrast="-40000"/>
                              </a14:imgEffect>
                            </a14:imgLayer>
                          </a14:imgProps>
                        </a:ext>
                        <a:ext uri="{28A0092B-C50C-407E-A947-70E740481C1C}">
                          <a14:useLocalDpi xmlns:a14="http://schemas.microsoft.com/office/drawing/2010/main" val="0"/>
                        </a:ext>
                      </a:extLst>
                    </a:blip>
                    <a:srcRect b="3198"/>
                    <a:stretch/>
                  </pic:blipFill>
                  <pic:spPr bwMode="auto">
                    <a:xfrm>
                      <a:off x="0" y="0"/>
                      <a:ext cx="5885473" cy="7530279"/>
                    </a:xfrm>
                    <a:prstGeom prst="rect">
                      <a:avLst/>
                    </a:prstGeom>
                    <a:ln w="9525" cap="flat" cmpd="sng" algn="ctr">
                      <a:solidFill>
                        <a:sysClr val="window" lastClr="FFFFFF">
                          <a:lumMod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innerShdw blurRad="63500" dist="50800" dir="13500000">
                        <a:prstClr val="black">
                          <a:alpha val="50000"/>
                        </a:prstClr>
                      </a:innerShdw>
                    </a:effectLst>
                    <a:extLst>
                      <a:ext uri="{53640926-AAD7-44D8-BBD7-CCE9431645EC}">
                        <a14:shadowObscured xmlns:a14="http://schemas.microsoft.com/office/drawing/2010/main"/>
                      </a:ext>
                    </a:extLst>
                  </pic:spPr>
                </pic:pic>
              </a:graphicData>
            </a:graphic>
          </wp:inline>
        </w:drawing>
      </w:r>
    </w:p>
    <w:p w14:paraId="3A305250" w14:textId="3D3CAC4C" w:rsidR="009D1042" w:rsidRDefault="009D1042" w:rsidP="00D16BD8">
      <w:pPr>
        <w:spacing w:line="240" w:lineRule="auto"/>
        <w:jc w:val="center"/>
        <w:rPr>
          <w:rFonts w:eastAsia="Times New Roman"/>
          <w:b/>
          <w:bCs/>
          <w:color w:val="000000"/>
          <w:lang w:eastAsia="pt-BR"/>
        </w:rPr>
      </w:pPr>
    </w:p>
    <w:p w14:paraId="4D073EB7" w14:textId="6CF574E7" w:rsidR="005B56A4" w:rsidRDefault="005B56A4" w:rsidP="00CC265B">
      <w:pPr>
        <w:spacing w:line="240" w:lineRule="auto"/>
        <w:jc w:val="both"/>
        <w:rPr>
          <w:rFonts w:eastAsia="Times New Roman"/>
          <w:b/>
          <w:bCs/>
          <w:color w:val="000000"/>
          <w:lang w:eastAsia="pt-BR"/>
        </w:rPr>
      </w:pPr>
    </w:p>
    <w:p w14:paraId="0FA89937" w14:textId="5A631983" w:rsidR="00DF47FE" w:rsidRDefault="00DF47FE" w:rsidP="00CC265B">
      <w:pPr>
        <w:spacing w:line="240" w:lineRule="auto"/>
        <w:jc w:val="both"/>
        <w:rPr>
          <w:rFonts w:eastAsia="Times New Roman"/>
          <w:b/>
          <w:bCs/>
          <w:color w:val="000000"/>
          <w:lang w:eastAsia="pt-BR"/>
        </w:rPr>
      </w:pPr>
    </w:p>
    <w:p w14:paraId="18340050" w14:textId="12F545F3" w:rsidR="00812659" w:rsidRDefault="00812659" w:rsidP="00812659">
      <w:pPr>
        <w:pStyle w:val="Heading2"/>
        <w:rPr>
          <w:noProof/>
          <w:lang w:eastAsia="pt-BR"/>
        </w:rPr>
      </w:pPr>
      <w:bookmarkStart w:id="23" w:name="_Toc59029181"/>
      <w:r w:rsidRPr="00DF47FE">
        <w:rPr>
          <w:noProof/>
          <w:color w:val="385623" w:themeColor="accent6" w:themeShade="80"/>
          <w:lang w:eastAsia="pt-BR"/>
        </w:rPr>
        <w:t xml:space="preserve">8.2 </w:t>
      </w:r>
      <w:r w:rsidR="00BF1E99" w:rsidRPr="00DF47FE">
        <w:rPr>
          <w:noProof/>
          <w:color w:val="385623" w:themeColor="accent6" w:themeShade="80"/>
          <w:lang w:eastAsia="pt-BR"/>
        </w:rPr>
        <w:t xml:space="preserve">FLUXOGRAMA DE </w:t>
      </w:r>
      <w:r w:rsidR="00D03D01">
        <w:rPr>
          <w:noProof/>
          <w:color w:val="385623" w:themeColor="accent6" w:themeShade="80"/>
          <w:lang w:eastAsia="pt-BR"/>
        </w:rPr>
        <w:t>COMBATE</w:t>
      </w:r>
      <w:r w:rsidR="00BF1E99" w:rsidRPr="00DF47FE">
        <w:rPr>
          <w:noProof/>
          <w:color w:val="385623" w:themeColor="accent6" w:themeShade="80"/>
          <w:lang w:eastAsia="pt-BR"/>
        </w:rPr>
        <w:t xml:space="preserve">: </w:t>
      </w:r>
      <w:r w:rsidR="00DC2EC6" w:rsidRPr="00DF47FE">
        <w:rPr>
          <w:noProof/>
          <w:color w:val="385623" w:themeColor="accent6" w:themeShade="80"/>
          <w:lang w:eastAsia="pt-BR"/>
        </w:rPr>
        <w:t xml:space="preserve">DETALHAMENTO E </w:t>
      </w:r>
      <w:r w:rsidR="00BF1E99" w:rsidRPr="00DF47FE">
        <w:rPr>
          <w:noProof/>
          <w:color w:val="385623" w:themeColor="accent6" w:themeShade="80"/>
          <w:lang w:eastAsia="pt-BR"/>
        </w:rPr>
        <w:t>ORIENTAÇÕES GERAIS</w:t>
      </w:r>
      <w:bookmarkEnd w:id="23"/>
    </w:p>
    <w:p w14:paraId="14741AEA" w14:textId="59D0CF80" w:rsidR="00DC2EC6" w:rsidRDefault="00DC2EC6" w:rsidP="00DC2EC6">
      <w:pPr>
        <w:rPr>
          <w:lang w:eastAsia="pt-BR"/>
        </w:rPr>
      </w:pPr>
    </w:p>
    <w:tbl>
      <w:tblPr>
        <w:tblStyle w:val="TabeladeGrade1Clara-nfase61"/>
        <w:tblW w:w="9202" w:type="dxa"/>
        <w:tblLook w:val="04A0" w:firstRow="1" w:lastRow="0" w:firstColumn="1" w:lastColumn="0" w:noHBand="0" w:noVBand="1"/>
      </w:tblPr>
      <w:tblGrid>
        <w:gridCol w:w="2263"/>
        <w:gridCol w:w="6939"/>
      </w:tblGrid>
      <w:tr w:rsidR="007442FF" w14:paraId="3EC48C3E" w14:textId="77777777" w:rsidTr="00346B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E2EFD9" w:themeFill="accent6" w:themeFillTint="33"/>
            <w:vAlign w:val="center"/>
          </w:tcPr>
          <w:p w14:paraId="0C2D168D" w14:textId="5B6E0C8C" w:rsidR="007442FF" w:rsidRPr="00346BAB" w:rsidRDefault="00E2396D" w:rsidP="00346BAB">
            <w:pPr>
              <w:jc w:val="center"/>
              <w:rPr>
                <w:lang w:eastAsia="pt-BR"/>
              </w:rPr>
            </w:pPr>
            <w:r w:rsidRPr="00346BAB">
              <w:rPr>
                <w:lang w:eastAsia="pt-BR"/>
              </w:rPr>
              <w:t xml:space="preserve">Etapas do fluxograma de </w:t>
            </w:r>
            <w:r w:rsidR="00720C28">
              <w:rPr>
                <w:lang w:eastAsia="pt-BR"/>
              </w:rPr>
              <w:t>combate</w:t>
            </w:r>
          </w:p>
        </w:tc>
        <w:tc>
          <w:tcPr>
            <w:tcW w:w="6939" w:type="dxa"/>
            <w:shd w:val="clear" w:color="auto" w:fill="E2EFD9" w:themeFill="accent6" w:themeFillTint="33"/>
            <w:vAlign w:val="center"/>
          </w:tcPr>
          <w:p w14:paraId="38C6D41F" w14:textId="3CE31A9D" w:rsidR="007442FF" w:rsidRPr="00346BAB" w:rsidRDefault="00E2396D" w:rsidP="00346BAB">
            <w:pPr>
              <w:jc w:val="center"/>
              <w:cnfStyle w:val="100000000000" w:firstRow="1" w:lastRow="0" w:firstColumn="0" w:lastColumn="0" w:oddVBand="0" w:evenVBand="0" w:oddHBand="0" w:evenHBand="0" w:firstRowFirstColumn="0" w:firstRowLastColumn="0" w:lastRowFirstColumn="0" w:lastRowLastColumn="0"/>
              <w:rPr>
                <w:lang w:eastAsia="pt-BR"/>
              </w:rPr>
            </w:pPr>
            <w:r w:rsidRPr="00346BAB">
              <w:rPr>
                <w:lang w:eastAsia="pt-BR"/>
              </w:rPr>
              <w:t>Detalhamento e orientações gerais</w:t>
            </w:r>
          </w:p>
        </w:tc>
      </w:tr>
      <w:tr w:rsidR="007442FF" w14:paraId="6F3C53D8" w14:textId="77777777" w:rsidTr="00346BAB">
        <w:tc>
          <w:tcPr>
            <w:cnfStyle w:val="001000000000" w:firstRow="0" w:lastRow="0" w:firstColumn="1" w:lastColumn="0" w:oddVBand="0" w:evenVBand="0" w:oddHBand="0" w:evenHBand="0" w:firstRowFirstColumn="0" w:firstRowLastColumn="0" w:lastRowFirstColumn="0" w:lastRowLastColumn="0"/>
            <w:tcW w:w="2263" w:type="dxa"/>
            <w:shd w:val="clear" w:color="auto" w:fill="E2EFD9" w:themeFill="accent6" w:themeFillTint="33"/>
          </w:tcPr>
          <w:p w14:paraId="1544FE58" w14:textId="40D2EB06" w:rsidR="007442FF" w:rsidRPr="00346BAB" w:rsidRDefault="00326B36" w:rsidP="00DC2EC6">
            <w:pPr>
              <w:rPr>
                <w:lang w:eastAsia="pt-BR"/>
              </w:rPr>
            </w:pPr>
            <w:r w:rsidRPr="00346BAB">
              <w:rPr>
                <w:rStyle w:val="normaltextrun"/>
                <w:rFonts w:cs="Calibri"/>
                <w:color w:val="000000"/>
                <w:bdr w:val="none" w:sz="0" w:space="0" w:color="auto" w:frame="1"/>
              </w:rPr>
              <w:t>Alerta de incêndio florestal</w:t>
            </w:r>
          </w:p>
        </w:tc>
        <w:tc>
          <w:tcPr>
            <w:tcW w:w="6939" w:type="dxa"/>
          </w:tcPr>
          <w:p w14:paraId="12DE24F4" w14:textId="11941BD5" w:rsidR="007442FF" w:rsidRDefault="00326B36" w:rsidP="00214209">
            <w:pPr>
              <w:jc w:val="both"/>
              <w:cnfStyle w:val="000000000000" w:firstRow="0" w:lastRow="0" w:firstColumn="0" w:lastColumn="0" w:oddVBand="0" w:evenVBand="0" w:oddHBand="0" w:evenHBand="0" w:firstRowFirstColumn="0" w:firstRowLastColumn="0" w:lastRowFirstColumn="0" w:lastRowLastColumn="0"/>
              <w:rPr>
                <w:lang w:eastAsia="pt-BR"/>
              </w:rPr>
            </w:pPr>
            <w:r>
              <w:rPr>
                <w:rStyle w:val="normaltextrun"/>
                <w:rFonts w:cs="Calibri"/>
                <w:color w:val="000000"/>
                <w:shd w:val="clear" w:color="auto" w:fill="FFFFFF"/>
              </w:rPr>
              <w:t>Fase inicial de uma eventual ocorrência de incêndio, podendo ser identificado a partir das diferentes modalidades de detecção operacionalizadas</w:t>
            </w:r>
            <w:r w:rsidR="004F2C39">
              <w:rPr>
                <w:rStyle w:val="normaltextrun"/>
                <w:rFonts w:cs="Calibri"/>
                <w:color w:val="000000"/>
                <w:shd w:val="clear" w:color="auto" w:fill="FFFFFF"/>
              </w:rPr>
              <w:t xml:space="preserve"> </w:t>
            </w:r>
            <w:r>
              <w:rPr>
                <w:rStyle w:val="normaltextrun"/>
                <w:rFonts w:cs="Calibri"/>
                <w:color w:val="000000"/>
                <w:shd w:val="clear" w:color="auto" w:fill="FFFFFF"/>
              </w:rPr>
              <w:t> no PPCIF (</w:t>
            </w:r>
            <w:r w:rsidR="00A83A31">
              <w:rPr>
                <w:rStyle w:val="normaltextrun"/>
                <w:rFonts w:cs="Calibri"/>
                <w:color w:val="000000"/>
                <w:shd w:val="clear" w:color="auto" w:fill="FFFFFF"/>
              </w:rPr>
              <w:t>I</w:t>
            </w:r>
            <w:r>
              <w:rPr>
                <w:rStyle w:val="normaltextrun"/>
                <w:rFonts w:cs="Calibri"/>
                <w:color w:val="000000"/>
                <w:shd w:val="clear" w:color="auto" w:fill="FFFFFF"/>
              </w:rPr>
              <w:t>tem 7.2). Requer confirmação</w:t>
            </w:r>
            <w:r w:rsidR="00A83A31">
              <w:rPr>
                <w:rStyle w:val="normaltextrun"/>
                <w:rFonts w:cs="Calibri"/>
                <w:color w:val="000000"/>
                <w:shd w:val="clear" w:color="auto" w:fill="FFFFFF"/>
              </w:rPr>
              <w:t xml:space="preserve"> </w:t>
            </w:r>
            <w:r>
              <w:rPr>
                <w:rStyle w:val="normaltextrun"/>
                <w:rFonts w:cs="Calibri"/>
                <w:color w:val="000000"/>
                <w:shd w:val="clear" w:color="auto" w:fill="FFFFFF"/>
              </w:rPr>
              <w:t>de informações ou checagem em campo por parte da RPPN.</w:t>
            </w:r>
            <w:r>
              <w:rPr>
                <w:rStyle w:val="eop"/>
                <w:rFonts w:cs="Calibri"/>
                <w:color w:val="000000"/>
                <w:shd w:val="clear" w:color="auto" w:fill="FFFFFF"/>
              </w:rPr>
              <w:t> </w:t>
            </w:r>
          </w:p>
        </w:tc>
      </w:tr>
      <w:tr w:rsidR="007442FF" w14:paraId="73F16892" w14:textId="77777777" w:rsidTr="00346BAB">
        <w:tc>
          <w:tcPr>
            <w:cnfStyle w:val="001000000000" w:firstRow="0" w:lastRow="0" w:firstColumn="1" w:lastColumn="0" w:oddVBand="0" w:evenVBand="0" w:oddHBand="0" w:evenHBand="0" w:firstRowFirstColumn="0" w:firstRowLastColumn="0" w:lastRowFirstColumn="0" w:lastRowLastColumn="0"/>
            <w:tcW w:w="2263" w:type="dxa"/>
            <w:shd w:val="clear" w:color="auto" w:fill="E2EFD9" w:themeFill="accent6" w:themeFillTint="33"/>
          </w:tcPr>
          <w:p w14:paraId="78696FF0" w14:textId="7256B918" w:rsidR="007442FF" w:rsidRPr="00346BAB" w:rsidRDefault="00326B36" w:rsidP="00DC2EC6">
            <w:pPr>
              <w:rPr>
                <w:lang w:eastAsia="pt-BR"/>
              </w:rPr>
            </w:pPr>
            <w:r w:rsidRPr="00346BAB">
              <w:rPr>
                <w:rStyle w:val="normaltextrun"/>
                <w:rFonts w:cs="Calibri"/>
                <w:color w:val="000000"/>
                <w:bdr w:val="none" w:sz="0" w:space="0" w:color="auto" w:frame="1"/>
              </w:rPr>
              <w:t>Confirmação do alerta</w:t>
            </w:r>
          </w:p>
        </w:tc>
        <w:tc>
          <w:tcPr>
            <w:tcW w:w="6939" w:type="dxa"/>
          </w:tcPr>
          <w:p w14:paraId="7FF84EBB" w14:textId="3A482E68" w:rsidR="007442FF" w:rsidRDefault="00326B36" w:rsidP="00214209">
            <w:pPr>
              <w:jc w:val="both"/>
              <w:cnfStyle w:val="000000000000" w:firstRow="0" w:lastRow="0" w:firstColumn="0" w:lastColumn="0" w:oddVBand="0" w:evenVBand="0" w:oddHBand="0" w:evenHBand="0" w:firstRowFirstColumn="0" w:firstRowLastColumn="0" w:lastRowFirstColumn="0" w:lastRowLastColumn="0"/>
              <w:rPr>
                <w:lang w:eastAsia="pt-BR"/>
              </w:rPr>
            </w:pPr>
            <w:r>
              <w:rPr>
                <w:rStyle w:val="normaltextrun"/>
                <w:rFonts w:cs="Calibri"/>
                <w:color w:val="000000"/>
                <w:shd w:val="clear" w:color="auto" w:fill="FFFFFF"/>
              </w:rPr>
              <w:t xml:space="preserve">Verificação em campo ou confirmação </w:t>
            </w:r>
            <w:r w:rsidR="00A83A31">
              <w:rPr>
                <w:rStyle w:val="normaltextrun"/>
                <w:rFonts w:cs="Calibri"/>
                <w:color w:val="000000"/>
                <w:shd w:val="clear" w:color="auto" w:fill="FFFFFF"/>
              </w:rPr>
              <w:t>da</w:t>
            </w:r>
            <w:r>
              <w:rPr>
                <w:rStyle w:val="normaltextrun"/>
                <w:rFonts w:cs="Calibri"/>
                <w:color w:val="000000"/>
                <w:shd w:val="clear" w:color="auto" w:fill="FFFFFF"/>
              </w:rPr>
              <w:t xml:space="preserve"> ocorrência de incêndio. Caso o alerta seja confirmado, a equipe da RPPN deverá: 1) coletar informações precisas sobre a localização do incêndio (se possível </w:t>
            </w:r>
            <w:r w:rsidR="00D942E5">
              <w:rPr>
                <w:rStyle w:val="normaltextrun"/>
                <w:rFonts w:cs="Calibri"/>
                <w:color w:val="000000"/>
                <w:shd w:val="clear" w:color="auto" w:fill="FFFFFF"/>
              </w:rPr>
              <w:t xml:space="preserve">mapear </w:t>
            </w:r>
            <w:r>
              <w:rPr>
                <w:rStyle w:val="normaltextrun"/>
                <w:rFonts w:cs="Calibri"/>
                <w:color w:val="000000"/>
                <w:shd w:val="clear" w:color="auto" w:fill="FFFFFF"/>
              </w:rPr>
              <w:t>as coordenadas geográficas), pontos de referência e acessos ao local; 2) proceder uma rápida análise da situação do fogo e do local atingido, avaliando o tipo de vegetação, a topografia, a condição do vento</w:t>
            </w:r>
            <w:r w:rsidR="0025759E">
              <w:rPr>
                <w:rStyle w:val="normaltextrun"/>
                <w:rFonts w:cs="Calibri"/>
                <w:color w:val="000000"/>
                <w:shd w:val="clear" w:color="auto" w:fill="FFFFFF"/>
              </w:rPr>
              <w:t xml:space="preserve"> e </w:t>
            </w:r>
            <w:r>
              <w:rPr>
                <w:rStyle w:val="normaltextrun"/>
                <w:rFonts w:cs="Calibri"/>
                <w:color w:val="000000"/>
                <w:shd w:val="clear" w:color="auto" w:fill="FFFFFF"/>
              </w:rPr>
              <w:t>a existência de barreiras ou obstáculos naturais;</w:t>
            </w:r>
            <w:r w:rsidR="0025759E">
              <w:rPr>
                <w:rStyle w:val="normaltextrun"/>
                <w:rFonts w:cs="Calibri"/>
                <w:color w:val="000000"/>
                <w:shd w:val="clear" w:color="auto" w:fill="FFFFFF"/>
              </w:rPr>
              <w:t xml:space="preserve"> </w:t>
            </w:r>
            <w:r>
              <w:rPr>
                <w:rStyle w:val="normaltextrun"/>
                <w:rFonts w:cs="Calibri"/>
                <w:color w:val="000000"/>
                <w:shd w:val="clear" w:color="auto" w:fill="FFFFFF"/>
              </w:rPr>
              <w:t>3) Avaliar</w:t>
            </w:r>
            <w:r w:rsidR="0025759E">
              <w:rPr>
                <w:rStyle w:val="normaltextrun"/>
                <w:rFonts w:cs="Calibri"/>
                <w:color w:val="000000"/>
                <w:shd w:val="clear" w:color="auto" w:fill="FFFFFF"/>
              </w:rPr>
              <w:t xml:space="preserve"> </w:t>
            </w:r>
            <w:r>
              <w:rPr>
                <w:rStyle w:val="normaltextrun"/>
                <w:rFonts w:cs="Calibri"/>
                <w:color w:val="000000"/>
                <w:shd w:val="clear" w:color="auto" w:fill="FFFFFF"/>
              </w:rPr>
              <w:t xml:space="preserve">os recursos (humanos e materiais) disponíveis para o </w:t>
            </w:r>
            <w:r w:rsidRPr="00546AE0">
              <w:rPr>
                <w:rStyle w:val="normaltextrun"/>
                <w:rFonts w:cs="Calibri"/>
                <w:color w:val="000000"/>
                <w:shd w:val="clear" w:color="auto" w:fill="FFFFFF"/>
              </w:rPr>
              <w:t>combate</w:t>
            </w:r>
            <w:r w:rsidR="00E863AA" w:rsidRPr="00B16236">
              <w:rPr>
                <w:rStyle w:val="normaltextrun"/>
                <w:rFonts w:cs="Calibri"/>
                <w:color w:val="000000"/>
                <w:shd w:val="clear" w:color="auto" w:fill="FFFFFF"/>
              </w:rPr>
              <w:t xml:space="preserve">; 4) </w:t>
            </w:r>
            <w:r w:rsidR="00523693" w:rsidRPr="00B16236">
              <w:rPr>
                <w:rStyle w:val="normaltextrun"/>
                <w:rFonts w:cs="Calibri"/>
                <w:color w:val="000000"/>
                <w:shd w:val="clear" w:color="auto" w:fill="FFFFFF"/>
              </w:rPr>
              <w:t>A</w:t>
            </w:r>
            <w:r w:rsidR="0055705F" w:rsidRPr="00B16236">
              <w:rPr>
                <w:rStyle w:val="normaltextrun"/>
                <w:rFonts w:cs="Calibri"/>
                <w:color w:val="000000"/>
                <w:shd w:val="clear" w:color="auto" w:fill="FFFFFF"/>
              </w:rPr>
              <w:t>visar os vizinhos</w:t>
            </w:r>
            <w:r w:rsidR="00DD02A8" w:rsidRPr="00B16236">
              <w:rPr>
                <w:rStyle w:val="normaltextrun"/>
                <w:rFonts w:cs="Calibri"/>
                <w:color w:val="000000"/>
                <w:shd w:val="clear" w:color="auto" w:fill="FFFFFF"/>
              </w:rPr>
              <w:t xml:space="preserve"> sobre </w:t>
            </w:r>
            <w:r w:rsidR="00334EA6" w:rsidRPr="00B16236">
              <w:rPr>
                <w:rStyle w:val="normaltextrun"/>
                <w:rFonts w:cs="Calibri"/>
                <w:color w:val="000000"/>
                <w:shd w:val="clear" w:color="auto" w:fill="FFFFFF"/>
              </w:rPr>
              <w:t>a ocorrência</w:t>
            </w:r>
            <w:r w:rsidR="00BF6039" w:rsidRPr="00B16236">
              <w:rPr>
                <w:rStyle w:val="normaltextrun"/>
                <w:rFonts w:cs="Calibri"/>
                <w:color w:val="000000"/>
                <w:shd w:val="clear" w:color="auto" w:fill="FFFFFF"/>
              </w:rPr>
              <w:t xml:space="preserve"> e a situação do fogo</w:t>
            </w:r>
            <w:r w:rsidR="0055705F" w:rsidRPr="00B16236">
              <w:rPr>
                <w:rStyle w:val="normaltextrun"/>
                <w:rFonts w:cs="Calibri"/>
                <w:color w:val="000000"/>
                <w:shd w:val="clear" w:color="auto" w:fill="FFFFFF"/>
              </w:rPr>
              <w:t>.</w:t>
            </w:r>
            <w:r>
              <w:rPr>
                <w:rStyle w:val="normaltextrun"/>
                <w:rFonts w:cs="Calibri"/>
                <w:color w:val="000000"/>
                <w:shd w:val="clear" w:color="auto" w:fill="FFFFFF"/>
              </w:rPr>
              <w:t> </w:t>
            </w:r>
          </w:p>
        </w:tc>
      </w:tr>
      <w:tr w:rsidR="007442FF" w14:paraId="507DABB4" w14:textId="77777777" w:rsidTr="00346BAB">
        <w:tc>
          <w:tcPr>
            <w:cnfStyle w:val="001000000000" w:firstRow="0" w:lastRow="0" w:firstColumn="1" w:lastColumn="0" w:oddVBand="0" w:evenVBand="0" w:oddHBand="0" w:evenHBand="0" w:firstRowFirstColumn="0" w:firstRowLastColumn="0" w:lastRowFirstColumn="0" w:lastRowLastColumn="0"/>
            <w:tcW w:w="2263" w:type="dxa"/>
            <w:shd w:val="clear" w:color="auto" w:fill="E2EFD9" w:themeFill="accent6" w:themeFillTint="33"/>
          </w:tcPr>
          <w:p w14:paraId="0F45A6FF" w14:textId="42DB986D" w:rsidR="007442FF" w:rsidRPr="00346BAB" w:rsidRDefault="00523F5A" w:rsidP="00DC2EC6">
            <w:pPr>
              <w:rPr>
                <w:lang w:eastAsia="pt-BR"/>
              </w:rPr>
            </w:pPr>
            <w:r>
              <w:rPr>
                <w:lang w:eastAsia="pt-BR"/>
              </w:rPr>
              <w:t>Registro interno</w:t>
            </w:r>
          </w:p>
        </w:tc>
        <w:tc>
          <w:tcPr>
            <w:tcW w:w="6939" w:type="dxa"/>
          </w:tcPr>
          <w:p w14:paraId="7E244526" w14:textId="417BFE18" w:rsidR="007442FF" w:rsidRDefault="003070D5" w:rsidP="00214209">
            <w:pPr>
              <w:jc w:val="both"/>
              <w:cnfStyle w:val="000000000000" w:firstRow="0" w:lastRow="0" w:firstColumn="0" w:lastColumn="0" w:oddVBand="0" w:evenVBand="0" w:oddHBand="0" w:evenHBand="0" w:firstRowFirstColumn="0" w:firstRowLastColumn="0" w:lastRowFirstColumn="0" w:lastRowLastColumn="0"/>
              <w:rPr>
                <w:lang w:eastAsia="pt-BR"/>
              </w:rPr>
            </w:pPr>
            <w:r>
              <w:rPr>
                <w:rStyle w:val="normaltextrun"/>
                <w:rFonts w:cs="Calibri"/>
                <w:color w:val="000000"/>
                <w:shd w:val="clear" w:color="auto" w:fill="FFFFFF"/>
              </w:rPr>
              <w:t>Controle interno definido pela RPPN, como lhe couber, para os casos em que o alerta de incêndio florestal não for confirmado em campo (falso positivo).</w:t>
            </w:r>
            <w:r>
              <w:rPr>
                <w:rStyle w:val="eop"/>
                <w:rFonts w:cs="Calibri"/>
                <w:color w:val="000000"/>
                <w:shd w:val="clear" w:color="auto" w:fill="FFFFFF"/>
              </w:rPr>
              <w:t> </w:t>
            </w:r>
          </w:p>
        </w:tc>
      </w:tr>
      <w:tr w:rsidR="007442FF" w14:paraId="79EC2B94" w14:textId="77777777" w:rsidTr="00346BAB">
        <w:tc>
          <w:tcPr>
            <w:cnfStyle w:val="001000000000" w:firstRow="0" w:lastRow="0" w:firstColumn="1" w:lastColumn="0" w:oddVBand="0" w:evenVBand="0" w:oddHBand="0" w:evenHBand="0" w:firstRowFirstColumn="0" w:firstRowLastColumn="0" w:lastRowFirstColumn="0" w:lastRowLastColumn="0"/>
            <w:tcW w:w="2263" w:type="dxa"/>
            <w:shd w:val="clear" w:color="auto" w:fill="E2EFD9" w:themeFill="accent6" w:themeFillTint="33"/>
          </w:tcPr>
          <w:p w14:paraId="0030FD9F" w14:textId="6224B0B1" w:rsidR="007442FF" w:rsidRPr="00346BAB" w:rsidRDefault="00523F5A" w:rsidP="00DC2EC6">
            <w:pPr>
              <w:rPr>
                <w:lang w:eastAsia="pt-BR"/>
              </w:rPr>
            </w:pPr>
            <w:r>
              <w:rPr>
                <w:lang w:eastAsia="pt-BR"/>
              </w:rPr>
              <w:t>Requer apoio externo?</w:t>
            </w:r>
          </w:p>
        </w:tc>
        <w:tc>
          <w:tcPr>
            <w:tcW w:w="6939" w:type="dxa"/>
          </w:tcPr>
          <w:p w14:paraId="727E7F72" w14:textId="03961577" w:rsidR="007442FF" w:rsidRDefault="002E5CF9" w:rsidP="00214209">
            <w:pPr>
              <w:jc w:val="both"/>
              <w:cnfStyle w:val="000000000000" w:firstRow="0" w:lastRow="0" w:firstColumn="0" w:lastColumn="0" w:oddVBand="0" w:evenVBand="0" w:oddHBand="0" w:evenHBand="0" w:firstRowFirstColumn="0" w:firstRowLastColumn="0" w:lastRowFirstColumn="0" w:lastRowLastColumn="0"/>
              <w:rPr>
                <w:lang w:eastAsia="pt-BR"/>
              </w:rPr>
            </w:pPr>
            <w:r>
              <w:rPr>
                <w:rStyle w:val="normaltextrun"/>
                <w:rFonts w:cs="Calibri"/>
                <w:color w:val="000000"/>
                <w:shd w:val="clear" w:color="auto" w:fill="FFFFFF"/>
              </w:rPr>
              <w:t>Tomada de decisão a ser realizada pela brigada da RPPN, a partir das características do incêndio, da experiência e treinamento da equipe e dos recursos disponíveis para o combate.</w:t>
            </w:r>
            <w:r>
              <w:rPr>
                <w:rStyle w:val="eop"/>
                <w:rFonts w:cs="Calibri"/>
                <w:color w:val="000000"/>
                <w:shd w:val="clear" w:color="auto" w:fill="FFFFFF"/>
              </w:rPr>
              <w:t> </w:t>
            </w:r>
          </w:p>
        </w:tc>
      </w:tr>
      <w:tr w:rsidR="007442FF" w14:paraId="3B79F840" w14:textId="77777777" w:rsidTr="00346BAB">
        <w:tc>
          <w:tcPr>
            <w:cnfStyle w:val="001000000000" w:firstRow="0" w:lastRow="0" w:firstColumn="1" w:lastColumn="0" w:oddVBand="0" w:evenVBand="0" w:oddHBand="0" w:evenHBand="0" w:firstRowFirstColumn="0" w:firstRowLastColumn="0" w:lastRowFirstColumn="0" w:lastRowLastColumn="0"/>
            <w:tcW w:w="2263" w:type="dxa"/>
            <w:shd w:val="clear" w:color="auto" w:fill="E2EFD9" w:themeFill="accent6" w:themeFillTint="33"/>
          </w:tcPr>
          <w:p w14:paraId="7450BC08" w14:textId="0F4839B2" w:rsidR="007442FF" w:rsidRPr="00346BAB" w:rsidRDefault="002E5CF9" w:rsidP="00DC2EC6">
            <w:pPr>
              <w:rPr>
                <w:lang w:eastAsia="pt-BR"/>
              </w:rPr>
            </w:pPr>
            <w:r w:rsidRPr="00346BAB">
              <w:rPr>
                <w:rStyle w:val="normaltextrun"/>
                <w:rFonts w:cs="Calibri"/>
                <w:color w:val="000000"/>
                <w:bdr w:val="none" w:sz="0" w:space="0" w:color="auto" w:frame="1"/>
              </w:rPr>
              <w:t>Combate inicial pela brigada da RPPN</w:t>
            </w:r>
          </w:p>
        </w:tc>
        <w:tc>
          <w:tcPr>
            <w:tcW w:w="6939" w:type="dxa"/>
          </w:tcPr>
          <w:p w14:paraId="584A7511" w14:textId="12E133E2" w:rsidR="007442FF" w:rsidRDefault="002E5CF9" w:rsidP="00214209">
            <w:pPr>
              <w:jc w:val="both"/>
              <w:cnfStyle w:val="000000000000" w:firstRow="0" w:lastRow="0" w:firstColumn="0" w:lastColumn="0" w:oddVBand="0" w:evenVBand="0" w:oddHBand="0" w:evenHBand="0" w:firstRowFirstColumn="0" w:firstRowLastColumn="0" w:lastRowFirstColumn="0" w:lastRowLastColumn="0"/>
              <w:rPr>
                <w:lang w:eastAsia="pt-BR"/>
              </w:rPr>
            </w:pPr>
            <w:r>
              <w:rPr>
                <w:rStyle w:val="normaltextrun"/>
                <w:rFonts w:cs="Calibri"/>
                <w:color w:val="000000"/>
                <w:shd w:val="clear" w:color="auto" w:fill="FFFFFF"/>
              </w:rPr>
              <w:t>Início das ações de combate ao fogo com os meios e recursos disponíveis na RPPN, visando eliminar todos os focos ativos. O combate deve ser realizado apenas por pessoas com treinamento e experiência, observando o uso de equipamentos de segurança e ferramentas adequadas.</w:t>
            </w:r>
            <w:r>
              <w:rPr>
                <w:rStyle w:val="eop"/>
                <w:rFonts w:cs="Calibri"/>
                <w:color w:val="000000"/>
                <w:shd w:val="clear" w:color="auto" w:fill="FFFFFF"/>
              </w:rPr>
              <w:t> </w:t>
            </w:r>
          </w:p>
        </w:tc>
      </w:tr>
      <w:tr w:rsidR="007442FF" w14:paraId="4AE5ED50" w14:textId="77777777" w:rsidTr="00346BAB">
        <w:tc>
          <w:tcPr>
            <w:cnfStyle w:val="001000000000" w:firstRow="0" w:lastRow="0" w:firstColumn="1" w:lastColumn="0" w:oddVBand="0" w:evenVBand="0" w:oddHBand="0" w:evenHBand="0" w:firstRowFirstColumn="0" w:firstRowLastColumn="0" w:lastRowFirstColumn="0" w:lastRowLastColumn="0"/>
            <w:tcW w:w="2263" w:type="dxa"/>
            <w:shd w:val="clear" w:color="auto" w:fill="E2EFD9" w:themeFill="accent6" w:themeFillTint="33"/>
          </w:tcPr>
          <w:p w14:paraId="51357861" w14:textId="0F996C72" w:rsidR="007442FF" w:rsidRPr="00346BAB" w:rsidRDefault="000A457A" w:rsidP="00DC2EC6">
            <w:pPr>
              <w:rPr>
                <w:lang w:eastAsia="pt-BR"/>
              </w:rPr>
            </w:pPr>
            <w:r w:rsidRPr="00346BAB">
              <w:rPr>
                <w:rStyle w:val="normaltextrun"/>
                <w:rFonts w:cs="Calibri"/>
                <w:color w:val="000000"/>
                <w:bdr w:val="none" w:sz="0" w:space="0" w:color="auto" w:frame="1"/>
              </w:rPr>
              <w:t>Incêndio controlado?</w:t>
            </w:r>
          </w:p>
        </w:tc>
        <w:tc>
          <w:tcPr>
            <w:tcW w:w="6939" w:type="dxa"/>
          </w:tcPr>
          <w:p w14:paraId="0B5805DF" w14:textId="0AC2CBE6" w:rsidR="007442FF" w:rsidRDefault="000A457A" w:rsidP="00214209">
            <w:pPr>
              <w:jc w:val="both"/>
              <w:cnfStyle w:val="000000000000" w:firstRow="0" w:lastRow="0" w:firstColumn="0" w:lastColumn="0" w:oddVBand="0" w:evenVBand="0" w:oddHBand="0" w:evenHBand="0" w:firstRowFirstColumn="0" w:firstRowLastColumn="0" w:lastRowFirstColumn="0" w:lastRowLastColumn="0"/>
              <w:rPr>
                <w:lang w:eastAsia="pt-BR"/>
              </w:rPr>
            </w:pPr>
            <w:r>
              <w:rPr>
                <w:rStyle w:val="normaltextrun"/>
                <w:rFonts w:cs="Calibri"/>
                <w:color w:val="000000"/>
                <w:shd w:val="clear" w:color="auto" w:fill="FFFFFF"/>
              </w:rPr>
              <w:t xml:space="preserve">Análise a ser realizada pelas equipes de combate </w:t>
            </w:r>
            <w:r w:rsidR="00FF30C0">
              <w:rPr>
                <w:rStyle w:val="normaltextrun"/>
                <w:rFonts w:cs="Calibri"/>
                <w:color w:val="000000"/>
                <w:shd w:val="clear" w:color="auto" w:fill="FFFFFF"/>
              </w:rPr>
              <w:t>sobre a</w:t>
            </w:r>
            <w:r>
              <w:rPr>
                <w:rStyle w:val="normaltextrun"/>
                <w:rFonts w:cs="Calibri"/>
                <w:color w:val="000000"/>
                <w:shd w:val="clear" w:color="auto" w:fill="FFFFFF"/>
              </w:rPr>
              <w:t xml:space="preserve"> situação do incêndio. Um incêndio é considerado “controlado” quando seu avanço é detido e confinado dentro de um determinado perímetro e o risco de propagação para outras áreas é baixo.</w:t>
            </w:r>
          </w:p>
        </w:tc>
      </w:tr>
      <w:tr w:rsidR="0007309D" w14:paraId="0F8070EB" w14:textId="77777777" w:rsidTr="00346BAB">
        <w:tc>
          <w:tcPr>
            <w:cnfStyle w:val="001000000000" w:firstRow="0" w:lastRow="0" w:firstColumn="1" w:lastColumn="0" w:oddVBand="0" w:evenVBand="0" w:oddHBand="0" w:evenHBand="0" w:firstRowFirstColumn="0" w:firstRowLastColumn="0" w:lastRowFirstColumn="0" w:lastRowLastColumn="0"/>
            <w:tcW w:w="2263" w:type="dxa"/>
            <w:shd w:val="clear" w:color="auto" w:fill="E2EFD9" w:themeFill="accent6" w:themeFillTint="33"/>
          </w:tcPr>
          <w:p w14:paraId="654A8808" w14:textId="3621626F" w:rsidR="0007309D" w:rsidRPr="00346BAB" w:rsidRDefault="0007309D" w:rsidP="00DC2EC6">
            <w:pPr>
              <w:rPr>
                <w:rStyle w:val="normaltextrun"/>
                <w:rFonts w:cs="Calibri"/>
                <w:color w:val="000000"/>
                <w:bdr w:val="none" w:sz="0" w:space="0" w:color="auto" w:frame="1"/>
              </w:rPr>
            </w:pPr>
            <w:r w:rsidRPr="00346BAB">
              <w:rPr>
                <w:rStyle w:val="normaltextrun"/>
                <w:rFonts w:cs="Calibri"/>
                <w:color w:val="000000"/>
                <w:bdr w:val="none" w:sz="0" w:space="0" w:color="auto" w:frame="1"/>
              </w:rPr>
              <w:t>Acionamento de apoio externo</w:t>
            </w:r>
          </w:p>
        </w:tc>
        <w:tc>
          <w:tcPr>
            <w:tcW w:w="6939" w:type="dxa"/>
          </w:tcPr>
          <w:p w14:paraId="775192FA" w14:textId="2BC4DA89" w:rsidR="0007309D" w:rsidRDefault="00033967" w:rsidP="00214209">
            <w:pPr>
              <w:jc w:val="both"/>
              <w:cnfStyle w:val="000000000000" w:firstRow="0" w:lastRow="0" w:firstColumn="0" w:lastColumn="0" w:oddVBand="0" w:evenVBand="0" w:oddHBand="0" w:evenHBand="0" w:firstRowFirstColumn="0" w:firstRowLastColumn="0" w:lastRowFirstColumn="0" w:lastRowLastColumn="0"/>
              <w:rPr>
                <w:rStyle w:val="normaltextrun"/>
                <w:rFonts w:cs="Calibri"/>
                <w:color w:val="000000"/>
                <w:shd w:val="clear" w:color="auto" w:fill="FFFFFF"/>
              </w:rPr>
            </w:pPr>
            <w:r>
              <w:rPr>
                <w:rStyle w:val="normaltextrun"/>
                <w:rFonts w:cs="Calibri"/>
                <w:color w:val="000000"/>
                <w:shd w:val="clear" w:color="auto" w:fill="FFFFFF"/>
              </w:rPr>
              <w:t>Circunstância em que a equipe da RPPN fará o acionamento dos órgãos competentes de emergência e demais parceiros previamente identificados no PPCIF (itens 6.3 e 6.4). O Corpo de Bombeiros e/ou órgãos locais (Defesa Civil Municipal ou outro departamento da prefeitura) devem ser acionados de imediato. Para que o acionamento das equipes de emergência seja efetivo, é importante que todos os canais de comunicação entre as partes estejam pré-definidos e atualizados. Ao solicitar apoio externo, é importante ter em mãos informações precisas sobre a localização do incêndio, os pontos de referência e dicas de como chegar ao local e se possível as coordenadas geográficas do incêndio. As características da área (vegetação, topografia) e do incêndio (tamanho; tipo: rasteiro ou de copa) também devem ser informadas, assim como o nome e contatos da RPPN, caso seja necessário obter mais informações sobre a ocorrência.</w:t>
            </w:r>
          </w:p>
        </w:tc>
      </w:tr>
      <w:tr w:rsidR="007442FF" w14:paraId="50267B29" w14:textId="77777777" w:rsidTr="00346BAB">
        <w:tc>
          <w:tcPr>
            <w:cnfStyle w:val="001000000000" w:firstRow="0" w:lastRow="0" w:firstColumn="1" w:lastColumn="0" w:oddVBand="0" w:evenVBand="0" w:oddHBand="0" w:evenHBand="0" w:firstRowFirstColumn="0" w:firstRowLastColumn="0" w:lastRowFirstColumn="0" w:lastRowLastColumn="0"/>
            <w:tcW w:w="2263" w:type="dxa"/>
            <w:shd w:val="clear" w:color="auto" w:fill="E2EFD9" w:themeFill="accent6" w:themeFillTint="33"/>
          </w:tcPr>
          <w:p w14:paraId="71CE03D4" w14:textId="61B8D1DF" w:rsidR="007442FF" w:rsidRPr="00346BAB" w:rsidRDefault="000A457A" w:rsidP="00DC2EC6">
            <w:pPr>
              <w:rPr>
                <w:lang w:eastAsia="pt-BR"/>
              </w:rPr>
            </w:pPr>
            <w:r w:rsidRPr="00346BAB">
              <w:rPr>
                <w:rStyle w:val="normaltextrun"/>
                <w:rFonts w:cs="Calibri"/>
                <w:color w:val="000000"/>
                <w:bdr w:val="none" w:sz="0" w:space="0" w:color="auto" w:frame="1"/>
              </w:rPr>
              <w:t>Desmobilização</w:t>
            </w:r>
          </w:p>
        </w:tc>
        <w:tc>
          <w:tcPr>
            <w:tcW w:w="6939" w:type="dxa"/>
          </w:tcPr>
          <w:p w14:paraId="0775E031" w14:textId="5526668D" w:rsidR="007442FF" w:rsidRDefault="00E42A13" w:rsidP="00346BAB">
            <w:pPr>
              <w:jc w:val="both"/>
              <w:cnfStyle w:val="000000000000" w:firstRow="0" w:lastRow="0" w:firstColumn="0" w:lastColumn="0" w:oddVBand="0" w:evenVBand="0" w:oddHBand="0" w:evenHBand="0" w:firstRowFirstColumn="0" w:firstRowLastColumn="0" w:lastRowFirstColumn="0" w:lastRowLastColumn="0"/>
              <w:rPr>
                <w:lang w:eastAsia="pt-BR"/>
              </w:rPr>
            </w:pPr>
            <w:r>
              <w:rPr>
                <w:rStyle w:val="normaltextrun"/>
                <w:rFonts w:cs="Calibri"/>
                <w:color w:val="000000"/>
                <w:shd w:val="clear" w:color="auto" w:fill="FFFFFF"/>
              </w:rPr>
              <w:t>Processo de retorno das equipes aos seus locais de origem, bem como organização de todo o material utilizado e início do diagnóstico pós-incêndio</w:t>
            </w:r>
            <w:r>
              <w:rPr>
                <w:rStyle w:val="normaltextrun"/>
                <w:rFonts w:cs="Calibri"/>
                <w:b/>
                <w:bCs/>
                <w:color w:val="000000"/>
                <w:shd w:val="clear" w:color="auto" w:fill="FFFFFF"/>
              </w:rPr>
              <w:t>. </w:t>
            </w:r>
            <w:r w:rsidRPr="00537788">
              <w:rPr>
                <w:rStyle w:val="normaltextrun"/>
                <w:rFonts w:cs="Calibri"/>
                <w:color w:val="000000"/>
                <w:shd w:val="clear" w:color="auto" w:fill="FFFFFF"/>
              </w:rPr>
              <w:t>(Ver item 9 do PPCIF)</w:t>
            </w:r>
          </w:p>
        </w:tc>
      </w:tr>
      <w:tr w:rsidR="00E42A13" w14:paraId="1789E4F0" w14:textId="77777777" w:rsidTr="00346BAB">
        <w:tc>
          <w:tcPr>
            <w:cnfStyle w:val="001000000000" w:firstRow="0" w:lastRow="0" w:firstColumn="1" w:lastColumn="0" w:oddVBand="0" w:evenVBand="0" w:oddHBand="0" w:evenHBand="0" w:firstRowFirstColumn="0" w:firstRowLastColumn="0" w:lastRowFirstColumn="0" w:lastRowLastColumn="0"/>
            <w:tcW w:w="2263" w:type="dxa"/>
            <w:shd w:val="clear" w:color="auto" w:fill="E2EFD9" w:themeFill="accent6" w:themeFillTint="33"/>
          </w:tcPr>
          <w:p w14:paraId="09DB3934" w14:textId="35F08749" w:rsidR="00E42A13" w:rsidRPr="00346BAB" w:rsidRDefault="00C92E77" w:rsidP="00DC2EC6">
            <w:pPr>
              <w:rPr>
                <w:rStyle w:val="normaltextrun"/>
                <w:rFonts w:cs="Calibri"/>
                <w:color w:val="000000"/>
                <w:bdr w:val="none" w:sz="0" w:space="0" w:color="auto" w:frame="1"/>
              </w:rPr>
            </w:pPr>
            <w:r w:rsidRPr="00346BAB">
              <w:rPr>
                <w:rStyle w:val="normaltextrun"/>
                <w:rFonts w:cs="Calibri"/>
                <w:color w:val="000000"/>
                <w:bdr w:val="none" w:sz="0" w:space="0" w:color="auto" w:frame="1"/>
              </w:rPr>
              <w:t>Rescaldo</w:t>
            </w:r>
          </w:p>
        </w:tc>
        <w:tc>
          <w:tcPr>
            <w:tcW w:w="6939" w:type="dxa"/>
          </w:tcPr>
          <w:p w14:paraId="3A2E268E" w14:textId="3FACE6C7" w:rsidR="00E42A13" w:rsidRDefault="00C92E77" w:rsidP="00346BAB">
            <w:pPr>
              <w:jc w:val="both"/>
              <w:cnfStyle w:val="000000000000" w:firstRow="0" w:lastRow="0" w:firstColumn="0" w:lastColumn="0" w:oddVBand="0" w:evenVBand="0" w:oddHBand="0" w:evenHBand="0" w:firstRowFirstColumn="0" w:firstRowLastColumn="0" w:lastRowFirstColumn="0" w:lastRowLastColumn="0"/>
              <w:rPr>
                <w:rStyle w:val="normaltextrun"/>
                <w:rFonts w:cs="Calibri"/>
                <w:color w:val="000000"/>
                <w:shd w:val="clear" w:color="auto" w:fill="FFFFFF"/>
              </w:rPr>
            </w:pPr>
            <w:r>
              <w:rPr>
                <w:rStyle w:val="normaltextrun"/>
                <w:rFonts w:cs="Calibri"/>
                <w:color w:val="000000"/>
                <w:shd w:val="clear" w:color="auto" w:fill="FFFFFF"/>
              </w:rPr>
              <w:t>Etapa destinada para a eliminação total dos focos ardentes que permanecem ativos dentro do perímetro afetado pelo fogo, evitando o eventual ressurgimento das chamas e propagação para áreas não atingidas.</w:t>
            </w:r>
          </w:p>
        </w:tc>
      </w:tr>
    </w:tbl>
    <w:p w14:paraId="3EEC04B8" w14:textId="77777777" w:rsidR="00DC2EC6" w:rsidRPr="00DC2EC6" w:rsidRDefault="00DC2EC6" w:rsidP="00DC2EC6">
      <w:pPr>
        <w:rPr>
          <w:lang w:eastAsia="pt-BR"/>
        </w:rPr>
      </w:pPr>
    </w:p>
    <w:p w14:paraId="410F2C25" w14:textId="7E1D652C" w:rsidR="001002A7" w:rsidRPr="004F572F" w:rsidRDefault="001002A7" w:rsidP="00446B83">
      <w:pPr>
        <w:pStyle w:val="paragraph"/>
        <w:spacing w:before="0" w:beforeAutospacing="0" w:after="0" w:afterAutospacing="0"/>
        <w:jc w:val="both"/>
        <w:textAlignment w:val="baseline"/>
        <w:rPr>
          <w:rStyle w:val="normaltextrun"/>
          <w:rFonts w:ascii="Calibri" w:hAnsi="Calibri" w:cs="Calibri"/>
          <w:b/>
          <w:bCs/>
          <w:color w:val="385623" w:themeColor="accent6" w:themeShade="80"/>
          <w:sz w:val="22"/>
          <w:szCs w:val="22"/>
          <w:u w:val="single"/>
        </w:rPr>
      </w:pPr>
    </w:p>
    <w:tbl>
      <w:tblPr>
        <w:tblStyle w:val="TabeladeGrade2-nfase61"/>
        <w:tblW w:w="0" w:type="auto"/>
        <w:tblLook w:val="04A0" w:firstRow="1" w:lastRow="0" w:firstColumn="1" w:lastColumn="0" w:noHBand="0" w:noVBand="1"/>
      </w:tblPr>
      <w:tblGrid>
        <w:gridCol w:w="8494"/>
      </w:tblGrid>
      <w:tr w:rsidR="004F572F" w:rsidRPr="004F572F" w14:paraId="7C3A1A25" w14:textId="77777777" w:rsidTr="00C70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64B48408" w14:textId="0724851D" w:rsidR="001002A7" w:rsidRPr="00B645DA" w:rsidRDefault="009115FE" w:rsidP="00446B83">
            <w:pPr>
              <w:pStyle w:val="paragraph"/>
              <w:spacing w:before="0" w:beforeAutospacing="0" w:after="0" w:afterAutospacing="0"/>
              <w:jc w:val="both"/>
              <w:textAlignment w:val="baseline"/>
              <w:rPr>
                <w:rStyle w:val="eop"/>
                <w:rFonts w:asciiTheme="minorHAnsi" w:hAnsiTheme="minorHAnsi" w:cstheme="minorHAnsi"/>
                <w:b w:val="0"/>
                <w:bCs w:val="0"/>
                <w:color w:val="385623" w:themeColor="accent6" w:themeShade="80"/>
                <w:sz w:val="22"/>
                <w:szCs w:val="22"/>
              </w:rPr>
            </w:pPr>
            <w:r w:rsidRPr="00B645DA">
              <w:rPr>
                <w:rStyle w:val="eop"/>
                <w:rFonts w:asciiTheme="minorHAnsi" w:hAnsiTheme="minorHAnsi" w:cstheme="minorHAnsi"/>
                <w:b w:val="0"/>
                <w:bCs w:val="0"/>
                <w:color w:val="385623" w:themeColor="accent6" w:themeShade="80"/>
                <w:sz w:val="22"/>
                <w:szCs w:val="22"/>
              </w:rPr>
              <w:t>D</w:t>
            </w:r>
            <w:r w:rsidRPr="00B645DA">
              <w:rPr>
                <w:rStyle w:val="eop"/>
                <w:rFonts w:asciiTheme="minorHAnsi" w:hAnsiTheme="minorHAnsi" w:cstheme="minorHAnsi"/>
                <w:color w:val="385623" w:themeColor="accent6" w:themeShade="80"/>
                <w:sz w:val="22"/>
                <w:szCs w:val="22"/>
              </w:rPr>
              <w:t>emais orientações importantes</w:t>
            </w:r>
          </w:p>
        </w:tc>
      </w:tr>
      <w:tr w:rsidR="001002A7" w14:paraId="02AB5EDA" w14:textId="77777777" w:rsidTr="00C70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5C09E537" w14:textId="35D3D4C5" w:rsidR="001002A7" w:rsidRPr="00471CFE" w:rsidRDefault="00471CFE" w:rsidP="00471CFE">
            <w:pPr>
              <w:pStyle w:val="paragraph"/>
              <w:numPr>
                <w:ilvl w:val="0"/>
                <w:numId w:val="11"/>
              </w:numPr>
              <w:spacing w:before="0" w:beforeAutospacing="0" w:after="0" w:afterAutospacing="0"/>
              <w:jc w:val="both"/>
              <w:textAlignment w:val="baseline"/>
              <w:rPr>
                <w:rStyle w:val="eop"/>
                <w:rFonts w:ascii="Calibri" w:hAnsi="Calibri" w:cs="Calibri"/>
                <w:b w:val="0"/>
                <w:bCs w:val="0"/>
                <w:color w:val="385623" w:themeColor="accent6" w:themeShade="80"/>
                <w:sz w:val="22"/>
                <w:szCs w:val="22"/>
                <w:u w:val="single"/>
              </w:rPr>
            </w:pPr>
            <w:r w:rsidRPr="00471CFE">
              <w:rPr>
                <w:rStyle w:val="normaltextrun"/>
                <w:rFonts w:ascii="Calibri" w:hAnsi="Calibri" w:cs="Calibri"/>
                <w:b w:val="0"/>
                <w:bCs w:val="0"/>
                <w:sz w:val="22"/>
                <w:szCs w:val="22"/>
              </w:rPr>
              <w:t>Com a chegada do Corpo de Bombeiros, todas as informações possíveis devem ser repassadas ao Comandante dos Bombeiros, que passará a atuar como Comandante da Emergência. A partir deste momento, a mobilização, convocação e reunião de recursos e materiais ficará a cargo do Comandante da Emergência.</w:t>
            </w:r>
          </w:p>
        </w:tc>
      </w:tr>
      <w:tr w:rsidR="001002A7" w14:paraId="769F5F9C" w14:textId="77777777" w:rsidTr="00C70803">
        <w:tc>
          <w:tcPr>
            <w:cnfStyle w:val="001000000000" w:firstRow="0" w:lastRow="0" w:firstColumn="1" w:lastColumn="0" w:oddVBand="0" w:evenVBand="0" w:oddHBand="0" w:evenHBand="0" w:firstRowFirstColumn="0" w:firstRowLastColumn="0" w:lastRowFirstColumn="0" w:lastRowLastColumn="0"/>
            <w:tcW w:w="8494" w:type="dxa"/>
          </w:tcPr>
          <w:p w14:paraId="03628BF1" w14:textId="51919B24" w:rsidR="001002A7" w:rsidRPr="00471CFE" w:rsidRDefault="00471CFE" w:rsidP="00471CFE">
            <w:pPr>
              <w:pStyle w:val="paragraph"/>
              <w:numPr>
                <w:ilvl w:val="0"/>
                <w:numId w:val="11"/>
              </w:numPr>
              <w:spacing w:before="0" w:beforeAutospacing="0" w:after="0" w:afterAutospacing="0"/>
              <w:jc w:val="both"/>
              <w:textAlignment w:val="baseline"/>
              <w:rPr>
                <w:rStyle w:val="eop"/>
                <w:rFonts w:ascii="Calibri" w:hAnsi="Calibri" w:cs="Calibri"/>
                <w:b w:val="0"/>
                <w:bCs w:val="0"/>
                <w:color w:val="385623" w:themeColor="accent6" w:themeShade="80"/>
                <w:sz w:val="22"/>
                <w:szCs w:val="22"/>
                <w:u w:val="single"/>
              </w:rPr>
            </w:pPr>
            <w:r w:rsidRPr="00471CFE">
              <w:rPr>
                <w:rStyle w:val="normaltextrun"/>
                <w:rFonts w:ascii="Calibri" w:hAnsi="Calibri" w:cs="Calibri"/>
                <w:b w:val="0"/>
                <w:bCs w:val="0"/>
                <w:sz w:val="22"/>
                <w:szCs w:val="22"/>
              </w:rPr>
              <w:t>Em incêndios de médio e grande porte, poderá ser montado um Posto de Comando (PC) pelo Corpo de Bombeiros, de modo a facilitar a organização operacional e a comunicação com todas as equipes e instituições envolvidas na ocorrência. Os </w:t>
            </w:r>
            <w:r w:rsidRPr="00471CFE">
              <w:rPr>
                <w:rStyle w:val="normaltextrun"/>
                <w:rFonts w:ascii="Calibri" w:hAnsi="Calibri" w:cs="Calibri"/>
                <w:b w:val="0"/>
                <w:bCs w:val="0"/>
                <w:color w:val="000000"/>
                <w:sz w:val="22"/>
                <w:szCs w:val="22"/>
              </w:rPr>
              <w:t>responsáveis de cada equipe, além de voluntários que se apresentem individualmente, deverão se dirigir ao Posto de Comando para informar o Comando da Emergência de sua presença, dos recursos humanos e materiais disponíveis e aguardar a definição de sua atuação.</w:t>
            </w:r>
          </w:p>
        </w:tc>
      </w:tr>
      <w:tr w:rsidR="009115FE" w14:paraId="6C7BFAE2" w14:textId="77777777" w:rsidTr="00C70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183AC589" w14:textId="46D5197B" w:rsidR="00471CFE" w:rsidRPr="00471CFE" w:rsidRDefault="00471CFE" w:rsidP="00471CFE">
            <w:pPr>
              <w:pStyle w:val="paragraph"/>
              <w:numPr>
                <w:ilvl w:val="0"/>
                <w:numId w:val="11"/>
              </w:numPr>
              <w:spacing w:before="0" w:beforeAutospacing="0" w:after="0" w:afterAutospacing="0"/>
              <w:jc w:val="both"/>
              <w:textAlignment w:val="baseline"/>
              <w:rPr>
                <w:rFonts w:ascii="Segoe UI" w:hAnsi="Segoe UI" w:cs="Segoe UI"/>
                <w:b w:val="0"/>
                <w:bCs w:val="0"/>
                <w:sz w:val="18"/>
                <w:szCs w:val="18"/>
              </w:rPr>
            </w:pPr>
            <w:r w:rsidRPr="00471CFE">
              <w:rPr>
                <w:rStyle w:val="normaltextrun"/>
                <w:rFonts w:ascii="Calibri" w:hAnsi="Calibri" w:cs="Calibri"/>
                <w:b w:val="0"/>
                <w:bCs w:val="0"/>
                <w:color w:val="000000"/>
                <w:sz w:val="22"/>
                <w:szCs w:val="22"/>
              </w:rPr>
              <w:t>A depender das características do incêndio, poderá ser constituído, pelo Corpo de Bombeiros, o Comando Unificado</w:t>
            </w:r>
            <w:r w:rsidR="00830574">
              <w:rPr>
                <w:rStyle w:val="normaltextrun"/>
                <w:rFonts w:ascii="Calibri" w:hAnsi="Calibri" w:cs="Calibri"/>
                <w:b w:val="0"/>
                <w:bCs w:val="0"/>
                <w:color w:val="000000"/>
                <w:sz w:val="22"/>
                <w:szCs w:val="22"/>
              </w:rPr>
              <w:t xml:space="preserve"> </w:t>
            </w:r>
            <w:r w:rsidRPr="00471CFE">
              <w:rPr>
                <w:rStyle w:val="normaltextrun"/>
                <w:rFonts w:ascii="Calibri" w:hAnsi="Calibri" w:cs="Calibri"/>
                <w:b w:val="0"/>
                <w:bCs w:val="0"/>
                <w:color w:val="000000"/>
                <w:sz w:val="22"/>
                <w:szCs w:val="22"/>
              </w:rPr>
              <w:t>da Emergência, aqui entendido como o colegiado de líderes das principais equipes presentes na emergência, para deliberar de forma conjunta sobre ações e estratégias de resposta ao fogo.</w:t>
            </w:r>
            <w:r w:rsidRPr="00471CFE">
              <w:rPr>
                <w:rStyle w:val="eop"/>
                <w:rFonts w:ascii="Calibri" w:hAnsi="Calibri" w:cs="Calibri"/>
                <w:b w:val="0"/>
                <w:bCs w:val="0"/>
                <w:sz w:val="22"/>
                <w:szCs w:val="22"/>
              </w:rPr>
              <w:t> </w:t>
            </w:r>
          </w:p>
          <w:p w14:paraId="397584FF" w14:textId="77777777" w:rsidR="009115FE" w:rsidRPr="00471CFE" w:rsidRDefault="009115FE" w:rsidP="00446B83">
            <w:pPr>
              <w:pStyle w:val="paragraph"/>
              <w:spacing w:before="0" w:beforeAutospacing="0" w:after="0" w:afterAutospacing="0"/>
              <w:jc w:val="both"/>
              <w:textAlignment w:val="baseline"/>
              <w:rPr>
                <w:rStyle w:val="eop"/>
                <w:rFonts w:ascii="Calibri" w:hAnsi="Calibri" w:cs="Calibri"/>
                <w:b w:val="0"/>
                <w:bCs w:val="0"/>
                <w:color w:val="385623" w:themeColor="accent6" w:themeShade="80"/>
                <w:sz w:val="22"/>
                <w:szCs w:val="22"/>
                <w:u w:val="single"/>
              </w:rPr>
            </w:pPr>
          </w:p>
        </w:tc>
      </w:tr>
    </w:tbl>
    <w:p w14:paraId="48BF521A" w14:textId="77777777" w:rsidR="001002A7" w:rsidRPr="002B40D2" w:rsidRDefault="001002A7" w:rsidP="00446B83">
      <w:pPr>
        <w:pStyle w:val="paragraph"/>
        <w:spacing w:before="0" w:beforeAutospacing="0" w:after="0" w:afterAutospacing="0"/>
        <w:jc w:val="both"/>
        <w:textAlignment w:val="baseline"/>
        <w:rPr>
          <w:rStyle w:val="eop"/>
          <w:rFonts w:ascii="Calibri" w:hAnsi="Calibri" w:cs="Calibri"/>
          <w:b/>
          <w:bCs/>
          <w:color w:val="385623" w:themeColor="accent6" w:themeShade="80"/>
          <w:sz w:val="22"/>
          <w:szCs w:val="22"/>
          <w:u w:val="single"/>
        </w:rPr>
      </w:pPr>
    </w:p>
    <w:p w14:paraId="36400BEA" w14:textId="25D883DA" w:rsidR="00511FDF" w:rsidRPr="00B707E6" w:rsidRDefault="009905D2" w:rsidP="005F69FC">
      <w:pPr>
        <w:pStyle w:val="Heading1"/>
      </w:pPr>
      <w:bookmarkStart w:id="24" w:name="_Toc59029182"/>
      <w:r w:rsidRPr="002B40D2">
        <w:rPr>
          <w:color w:val="385623" w:themeColor="accent6" w:themeShade="80"/>
        </w:rPr>
        <w:t>9.</w:t>
      </w:r>
      <w:r w:rsidR="00196489" w:rsidRPr="002B40D2">
        <w:rPr>
          <w:color w:val="385623" w:themeColor="accent6" w:themeShade="80"/>
        </w:rPr>
        <w:t xml:space="preserve"> </w:t>
      </w:r>
      <w:r w:rsidR="00511FDF" w:rsidRPr="002B40D2">
        <w:rPr>
          <w:color w:val="385623" w:themeColor="accent6" w:themeShade="80"/>
        </w:rPr>
        <w:t>DESMOBILIZAÇÃO</w:t>
      </w:r>
      <w:r w:rsidR="00D13D6C" w:rsidRPr="002B40D2">
        <w:rPr>
          <w:color w:val="385623" w:themeColor="accent6" w:themeShade="80"/>
        </w:rPr>
        <w:t xml:space="preserve"> E </w:t>
      </w:r>
      <w:r w:rsidR="002C35A4" w:rsidRPr="002B40D2">
        <w:rPr>
          <w:color w:val="385623" w:themeColor="accent6" w:themeShade="80"/>
        </w:rPr>
        <w:t>AÇÕES PÓS</w:t>
      </w:r>
      <w:r w:rsidR="00045855" w:rsidRPr="002B40D2">
        <w:rPr>
          <w:color w:val="385623" w:themeColor="accent6" w:themeShade="80"/>
        </w:rPr>
        <w:t>-</w:t>
      </w:r>
      <w:r w:rsidR="002C35A4" w:rsidRPr="002B40D2">
        <w:rPr>
          <w:color w:val="385623" w:themeColor="accent6" w:themeShade="80"/>
        </w:rPr>
        <w:t>INCÊNDIO</w:t>
      </w:r>
      <w:bookmarkEnd w:id="24"/>
      <w:r w:rsidR="00D13D6C" w:rsidRPr="002B40D2">
        <w:rPr>
          <w:color w:val="385623" w:themeColor="accent6" w:themeShade="80"/>
        </w:rPr>
        <w:t xml:space="preserve"> </w:t>
      </w:r>
    </w:p>
    <w:p w14:paraId="1B319C6E" w14:textId="77777777" w:rsidR="00B707E6" w:rsidRDefault="00B707E6" w:rsidP="00B61486">
      <w:pPr>
        <w:spacing w:line="240" w:lineRule="auto"/>
        <w:jc w:val="both"/>
      </w:pPr>
    </w:p>
    <w:p w14:paraId="34280D6E" w14:textId="77777777" w:rsidR="00B707E6" w:rsidRPr="002E6202" w:rsidRDefault="00332809" w:rsidP="00820C33">
      <w:pPr>
        <w:spacing w:line="240" w:lineRule="auto"/>
        <w:ind w:left="360"/>
        <w:jc w:val="both"/>
      </w:pPr>
      <w:r>
        <w:t xml:space="preserve">A desmobilização das equipes e dos materiais disponíveis no local da ocorrência será </w:t>
      </w:r>
      <w:r w:rsidRPr="002E6202">
        <w:t>realizada quando forem eliminados os riscos e situações que exigiram a sua presença, garantindo a execução das ações abaixo descritas:</w:t>
      </w:r>
    </w:p>
    <w:p w14:paraId="5950FE07" w14:textId="4D916894" w:rsidR="001977F6" w:rsidRPr="002E6202" w:rsidRDefault="00820C33" w:rsidP="00820C33">
      <w:pPr>
        <w:spacing w:line="240" w:lineRule="auto"/>
        <w:ind w:left="360"/>
        <w:jc w:val="both"/>
      </w:pPr>
      <w:r>
        <w:t xml:space="preserve">• </w:t>
      </w:r>
      <w:r w:rsidR="000D4C60" w:rsidRPr="002E6202">
        <w:t>Recolhimento e manutenção dos materiais e equipamentos envolvidos no combate</w:t>
      </w:r>
      <w:r w:rsidR="00626DBC" w:rsidRPr="002E6202">
        <w:t>.</w:t>
      </w:r>
    </w:p>
    <w:p w14:paraId="5CFDDB6A" w14:textId="026FE3C5" w:rsidR="001977F6" w:rsidRPr="002E6202" w:rsidRDefault="00820C33" w:rsidP="00820C33">
      <w:pPr>
        <w:spacing w:line="240" w:lineRule="auto"/>
        <w:ind w:left="360"/>
        <w:jc w:val="both"/>
      </w:pPr>
      <w:r>
        <w:t xml:space="preserve">• </w:t>
      </w:r>
      <w:r w:rsidR="000D4C60" w:rsidRPr="002E6202">
        <w:t xml:space="preserve">Devolução </w:t>
      </w:r>
      <w:r w:rsidR="001B0658" w:rsidRPr="002E6202">
        <w:t>dos ma</w:t>
      </w:r>
      <w:r w:rsidR="0090730A" w:rsidRPr="002E6202">
        <w:t>teriais</w:t>
      </w:r>
      <w:r w:rsidR="001B0658" w:rsidRPr="002E6202">
        <w:t xml:space="preserve"> utilizados </w:t>
      </w:r>
      <w:r w:rsidR="000D4C60" w:rsidRPr="002E6202">
        <w:t xml:space="preserve">aos </w:t>
      </w:r>
      <w:r w:rsidR="001B0658" w:rsidRPr="002E6202">
        <w:t xml:space="preserve">seus </w:t>
      </w:r>
      <w:r w:rsidR="000D4C60" w:rsidRPr="002E6202">
        <w:t>proprietários</w:t>
      </w:r>
      <w:r w:rsidR="00626DBC" w:rsidRPr="002E6202">
        <w:t>.</w:t>
      </w:r>
    </w:p>
    <w:p w14:paraId="0CA0ECDC" w14:textId="1F14CA21" w:rsidR="001977F6" w:rsidRPr="002E6202" w:rsidRDefault="00820C33" w:rsidP="00820C33">
      <w:pPr>
        <w:spacing w:line="240" w:lineRule="auto"/>
        <w:ind w:left="360"/>
        <w:jc w:val="both"/>
      </w:pPr>
      <w:r>
        <w:t xml:space="preserve">• </w:t>
      </w:r>
      <w:r w:rsidR="000D4C60" w:rsidRPr="002E6202">
        <w:t>Diagnóstico pós-incêndio (</w:t>
      </w:r>
      <w:r w:rsidR="00862625" w:rsidRPr="002E6202">
        <w:t>Medição da á</w:t>
      </w:r>
      <w:r w:rsidR="000D4C60" w:rsidRPr="002E6202">
        <w:t xml:space="preserve">rea atingida, </w:t>
      </w:r>
      <w:r w:rsidR="00862625" w:rsidRPr="002E6202">
        <w:t xml:space="preserve">registro dos </w:t>
      </w:r>
      <w:r w:rsidR="000D4C60" w:rsidRPr="002E6202">
        <w:t>danos ambientais,</w:t>
      </w:r>
      <w:r w:rsidR="00E42328" w:rsidRPr="002E6202">
        <w:t xml:space="preserve"> mensuração dos prejuízos econômicos, identificação das </w:t>
      </w:r>
      <w:r w:rsidR="000D4C60" w:rsidRPr="002E6202">
        <w:t xml:space="preserve">causas </w:t>
      </w:r>
      <w:r w:rsidR="005626D7" w:rsidRPr="002E6202">
        <w:t>prováveis etc.</w:t>
      </w:r>
      <w:r w:rsidR="000D4C60" w:rsidRPr="002E6202">
        <w:t>)</w:t>
      </w:r>
      <w:r w:rsidR="00626DBC" w:rsidRPr="002E6202">
        <w:t>.</w:t>
      </w:r>
      <w:r w:rsidR="000D4C60" w:rsidRPr="002E6202">
        <w:t xml:space="preserve"> </w:t>
      </w:r>
    </w:p>
    <w:p w14:paraId="6FD38A1E" w14:textId="0917C843" w:rsidR="009B5361" w:rsidRDefault="00820C33" w:rsidP="00820C33">
      <w:pPr>
        <w:spacing w:line="240" w:lineRule="auto"/>
        <w:ind w:left="360"/>
        <w:jc w:val="both"/>
      </w:pPr>
      <w:r>
        <w:t xml:space="preserve">• </w:t>
      </w:r>
      <w:r w:rsidR="00EF462C" w:rsidRPr="002E6202">
        <w:t>Obte</w:t>
      </w:r>
      <w:r w:rsidR="00084CD1" w:rsidRPr="002E6202">
        <w:t xml:space="preserve">nção de </w:t>
      </w:r>
      <w:r w:rsidR="00EF462C" w:rsidRPr="002E6202">
        <w:t xml:space="preserve">cópia dos documentos oficiais elaborados pelos órgãos públicos que participaram do combate (Corpo de Bombeiros, Defesa Civil ou outro órgão municipal, </w:t>
      </w:r>
      <w:r w:rsidR="00EF462C" w:rsidRPr="00A06969">
        <w:t>Polícia</w:t>
      </w:r>
      <w:r w:rsidR="00EF462C" w:rsidRPr="002E6202">
        <w:t xml:space="preserve"> Militar Ambiental, Fundação </w:t>
      </w:r>
      <w:r w:rsidR="005626D7" w:rsidRPr="002E6202">
        <w:t>Florestal etc.</w:t>
      </w:r>
      <w:r w:rsidR="00EF462C" w:rsidRPr="002E6202">
        <w:t>).</w:t>
      </w:r>
    </w:p>
    <w:p w14:paraId="2C8845B7" w14:textId="2CF8FC94" w:rsidR="00DA44F9" w:rsidRPr="00DA44F9" w:rsidRDefault="00820C33" w:rsidP="00820C33">
      <w:pPr>
        <w:spacing w:line="240" w:lineRule="auto"/>
        <w:ind w:left="360"/>
        <w:jc w:val="both"/>
        <w:rPr>
          <w:highlight w:val="yellow"/>
        </w:rPr>
      </w:pPr>
      <w:r>
        <w:t xml:space="preserve">• </w:t>
      </w:r>
      <w:r w:rsidR="004C63FA" w:rsidRPr="00A06969">
        <w:t>Elaboração</w:t>
      </w:r>
      <w:r w:rsidR="004C63FA" w:rsidRPr="002E6202">
        <w:t xml:space="preserve"> de Boletim de Ocorrência (BO) detalhando o que ocorreu, onde se iniciou e como foi a contenção do fogo. O BO poderá ser realizado presencialmente na Delegacia de Polícia mais próxima do local do fato ou pela internet no site da Delegacia </w:t>
      </w:r>
      <w:r w:rsidR="004C63FA" w:rsidRPr="00E70C5E">
        <w:t xml:space="preserve">Eletrônica da Polícia Civil: </w:t>
      </w:r>
      <w:hyperlink r:id="rId15" w:history="1">
        <w:r w:rsidR="004C63FA" w:rsidRPr="00E70C5E">
          <w:rPr>
            <w:rStyle w:val="Hyperlink"/>
          </w:rPr>
          <w:t>www.delegaciaeletronica.policiacivil.sp.gov.br/ssp-de-cidadao/home</w:t>
        </w:r>
      </w:hyperlink>
      <w:r w:rsidR="00DA44F9" w:rsidRPr="00E70C5E">
        <w:t xml:space="preserve"> </w:t>
      </w:r>
    </w:p>
    <w:p w14:paraId="12AB606B" w14:textId="3F1B3A37" w:rsidR="00C20B6C" w:rsidRDefault="00820C33" w:rsidP="00820C33">
      <w:pPr>
        <w:spacing w:line="240" w:lineRule="auto"/>
        <w:ind w:left="360"/>
        <w:jc w:val="both"/>
      </w:pPr>
      <w:r>
        <w:t xml:space="preserve">• </w:t>
      </w:r>
      <w:r w:rsidR="0000281A">
        <w:t>Avaliação d</w:t>
      </w:r>
      <w:r w:rsidR="00DB6495" w:rsidRPr="00DB6495">
        <w:t xml:space="preserve">a necessidade de </w:t>
      </w:r>
      <w:r w:rsidR="0000281A">
        <w:t>reforço</w:t>
      </w:r>
      <w:r w:rsidR="00DB6495" w:rsidRPr="00DB6495">
        <w:t xml:space="preserve"> </w:t>
      </w:r>
      <w:r w:rsidR="0000281A">
        <w:t xml:space="preserve">nas </w:t>
      </w:r>
      <w:r w:rsidR="00DB6495" w:rsidRPr="00DB6495">
        <w:t xml:space="preserve">medidas preventivas e de monitoramento </w:t>
      </w:r>
      <w:r w:rsidR="004F2004">
        <w:t xml:space="preserve">no local afetado e </w:t>
      </w:r>
      <w:r w:rsidR="00DB6495" w:rsidRPr="00DB6495">
        <w:t xml:space="preserve">nas </w:t>
      </w:r>
      <w:r w:rsidR="004F2004">
        <w:t xml:space="preserve">demais </w:t>
      </w:r>
      <w:r w:rsidR="00DB6495" w:rsidRPr="00DB6495">
        <w:t>áreas críticas e vulneráveis</w:t>
      </w:r>
      <w:r w:rsidR="004F2004">
        <w:t>.</w:t>
      </w:r>
      <w:r w:rsidR="00DB6495" w:rsidRPr="00DB6495">
        <w:t xml:space="preserve"> </w:t>
      </w:r>
    </w:p>
    <w:p w14:paraId="56378817" w14:textId="7FE529C9" w:rsidR="0077221F" w:rsidRPr="00E70C5E" w:rsidRDefault="00820C33" w:rsidP="00820C33">
      <w:pPr>
        <w:spacing w:line="240" w:lineRule="auto"/>
        <w:ind w:left="360"/>
        <w:jc w:val="both"/>
      </w:pPr>
      <w:r>
        <w:t xml:space="preserve">• </w:t>
      </w:r>
      <w:r w:rsidR="00B975EB" w:rsidRPr="00E70C5E">
        <w:t xml:space="preserve">Preenchimento </w:t>
      </w:r>
      <w:r w:rsidR="00FE4CE8" w:rsidRPr="00E70C5E">
        <w:t xml:space="preserve">do </w:t>
      </w:r>
      <w:r w:rsidR="007D001E" w:rsidRPr="00E70C5E">
        <w:t>Boletim de Ocorrência de Incêndio Florestal em RPPN (BOI-RPPN)</w:t>
      </w:r>
      <w:r w:rsidR="00D827A6" w:rsidRPr="00E70C5E">
        <w:t>,</w:t>
      </w:r>
      <w:r w:rsidR="00721CCA" w:rsidRPr="00E70C5E">
        <w:t xml:space="preserve"> </w:t>
      </w:r>
      <w:r w:rsidR="00067754" w:rsidRPr="00E70C5E">
        <w:t xml:space="preserve">  ferramenta eletrônica disponibilizada pela Operação Corta-Fogo para registro dos incêndios florestais ocorridos no interior ou entorno das RPPN situadas no estado de São Paulo.</w:t>
      </w:r>
      <w:r w:rsidR="001D0E77" w:rsidRPr="00E70C5E">
        <w:t xml:space="preserve"> </w:t>
      </w:r>
      <w:r w:rsidR="008F68BE" w:rsidRPr="00E70C5E">
        <w:t xml:space="preserve">O acesso ao formulário para preenchimento do </w:t>
      </w:r>
      <w:r w:rsidR="00282668" w:rsidRPr="00E70C5E">
        <w:t>BOI-RPPN</w:t>
      </w:r>
      <w:r w:rsidR="008F68BE" w:rsidRPr="00E70C5E">
        <w:t xml:space="preserve">, deverá ser realizado pelo Sistema Integrado de Gestão Ambiental – SIPAI, vinculado ao Sistema Integrado de Gestão Ambiental – SIGAM, por meio do endereço eletrônico: </w:t>
      </w:r>
      <w:hyperlink r:id="rId16" w:history="1">
        <w:r w:rsidR="008F68BE" w:rsidRPr="00E70C5E">
          <w:rPr>
            <w:rStyle w:val="Hyperlink"/>
          </w:rPr>
          <w:t>https://sigam.ambiente.sp.gov.br/sigam3/Default.aspx?idPagina=16892</w:t>
        </w:r>
      </w:hyperlink>
      <w:r w:rsidR="008F68BE" w:rsidRPr="00E70C5E">
        <w:t xml:space="preserve"> </w:t>
      </w:r>
    </w:p>
    <w:p w14:paraId="77D35661" w14:textId="0FC5A4E4" w:rsidR="006A4935" w:rsidRPr="00C20B6C" w:rsidRDefault="00820C33" w:rsidP="00820C33">
      <w:pPr>
        <w:spacing w:line="240" w:lineRule="auto"/>
        <w:ind w:left="360"/>
        <w:jc w:val="both"/>
      </w:pPr>
      <w:r>
        <w:t xml:space="preserve">• </w:t>
      </w:r>
      <w:r w:rsidR="006A4935">
        <w:t xml:space="preserve">Outros procedimentos definidos pela </w:t>
      </w:r>
      <w:r w:rsidR="004F2004">
        <w:t>RPPN</w:t>
      </w:r>
      <w:r w:rsidR="006A4935">
        <w:t>.</w:t>
      </w:r>
    </w:p>
    <w:p w14:paraId="1DCF0334" w14:textId="77777777" w:rsidR="00C20B6C" w:rsidRDefault="00C20B6C" w:rsidP="00267C6B">
      <w:pPr>
        <w:tabs>
          <w:tab w:val="left" w:pos="1560"/>
        </w:tabs>
        <w:spacing w:line="240" w:lineRule="auto"/>
        <w:jc w:val="both"/>
      </w:pPr>
    </w:p>
    <w:p w14:paraId="25235071" w14:textId="5FEBDC62" w:rsidR="00A66D53" w:rsidRPr="002B40D2" w:rsidRDefault="00B707E6" w:rsidP="005F69FC">
      <w:pPr>
        <w:pStyle w:val="Heading1"/>
        <w:rPr>
          <w:color w:val="385623" w:themeColor="accent6" w:themeShade="80"/>
        </w:rPr>
      </w:pPr>
      <w:r w:rsidRPr="002B40D2">
        <w:rPr>
          <w:color w:val="385623" w:themeColor="accent6" w:themeShade="80"/>
        </w:rPr>
        <w:t xml:space="preserve"> </w:t>
      </w:r>
      <w:bookmarkStart w:id="25" w:name="_Toc59029183"/>
      <w:r w:rsidR="009905D2" w:rsidRPr="002B40D2">
        <w:rPr>
          <w:color w:val="385623" w:themeColor="accent6" w:themeShade="80"/>
        </w:rPr>
        <w:t>10.</w:t>
      </w:r>
      <w:r w:rsidR="00A66D53" w:rsidRPr="002B40D2">
        <w:rPr>
          <w:color w:val="385623" w:themeColor="accent6" w:themeShade="80"/>
        </w:rPr>
        <w:t xml:space="preserve"> REALIZAÇÃO DE SIMULADOS</w:t>
      </w:r>
      <w:bookmarkEnd w:id="25"/>
    </w:p>
    <w:p w14:paraId="3E7D48C7" w14:textId="675DC153" w:rsidR="0003061A" w:rsidRDefault="0003061A" w:rsidP="0003061A"/>
    <w:p w14:paraId="12CE6E7D" w14:textId="4811CBA2" w:rsidR="0003061A" w:rsidRPr="0003061A" w:rsidRDefault="0003061A" w:rsidP="00BA3BF4">
      <w:pPr>
        <w:ind w:firstLine="708"/>
        <w:jc w:val="both"/>
      </w:pPr>
      <w:r>
        <w:t xml:space="preserve">O </w:t>
      </w:r>
      <w:r w:rsidR="005011E5">
        <w:t xml:space="preserve">objetivo principal dos simulados é </w:t>
      </w:r>
      <w:r w:rsidR="00317B14">
        <w:t xml:space="preserve">preparar </w:t>
      </w:r>
      <w:r w:rsidR="0058232F">
        <w:t xml:space="preserve">as pessoas, as brigadas, </w:t>
      </w:r>
      <w:r w:rsidR="00FB4F82">
        <w:t>os órgão</w:t>
      </w:r>
      <w:r w:rsidR="00DE41BB">
        <w:t>s</w:t>
      </w:r>
      <w:r w:rsidR="00FB4F82">
        <w:t xml:space="preserve"> públicos de emergência </w:t>
      </w:r>
      <w:r w:rsidR="0047222C">
        <w:t>e a rede de parceiros</w:t>
      </w:r>
      <w:r w:rsidR="00DE41BB">
        <w:t xml:space="preserve">, </w:t>
      </w:r>
      <w:r w:rsidR="005D3919">
        <w:t xml:space="preserve">mediante orientações e treinamentos de como proceder em caso de incêndio florestal </w:t>
      </w:r>
      <w:r w:rsidR="00604CF3">
        <w:t xml:space="preserve">e quais ações devem ser realizadas para </w:t>
      </w:r>
      <w:r w:rsidR="002D545D">
        <w:t>enfrentar</w:t>
      </w:r>
      <w:r w:rsidR="00B45CC0">
        <w:t xml:space="preserve"> este tipo de ocorrência.</w:t>
      </w:r>
      <w:r w:rsidR="00FD7A61">
        <w:t xml:space="preserve"> O simulado é uma </w:t>
      </w:r>
      <w:r w:rsidR="00A02F48">
        <w:t>boa oportunidade de integrar todos os envolvidos no PPCIF</w:t>
      </w:r>
      <w:r w:rsidR="00871A84">
        <w:t xml:space="preserve">, além de servir como referência para </w:t>
      </w:r>
      <w:r w:rsidR="0083566C">
        <w:t>avaliação d</w:t>
      </w:r>
      <w:r w:rsidR="007D4194">
        <w:t>o fluxo de comunicação entre as partes envolvidas</w:t>
      </w:r>
      <w:r w:rsidR="00322B8A">
        <w:t>, atestar o funcionamento das estratégias de acionamento</w:t>
      </w:r>
      <w:r w:rsidR="000B0605">
        <w:t xml:space="preserve"> e o tempo de resposta das equipes ao cenário</w:t>
      </w:r>
      <w:r w:rsidR="00FF58A8">
        <w:t xml:space="preserve">, estabelecer procedimentos para </w:t>
      </w:r>
      <w:r w:rsidR="009F433E">
        <w:t xml:space="preserve">instalação de um posto de comando e </w:t>
      </w:r>
      <w:r w:rsidR="005C4D5B">
        <w:t xml:space="preserve">definir </w:t>
      </w:r>
      <w:r w:rsidR="00D95A87">
        <w:t xml:space="preserve">critérios para </w:t>
      </w:r>
      <w:r w:rsidR="009F433E">
        <w:t>integração das</w:t>
      </w:r>
      <w:r w:rsidR="00EE6A86">
        <w:t xml:space="preserve"> pessoas, instituições e </w:t>
      </w:r>
      <w:r w:rsidR="009F433E">
        <w:t>agências em um comando unificado</w:t>
      </w:r>
      <w:r w:rsidR="005C4D5B">
        <w:t>.</w:t>
      </w:r>
      <w:r w:rsidR="0083566C">
        <w:t xml:space="preserve"> </w:t>
      </w:r>
      <w:r w:rsidR="007D4194">
        <w:t xml:space="preserve"> </w:t>
      </w:r>
      <w:r w:rsidR="00FD7A61">
        <w:t xml:space="preserve"> </w:t>
      </w:r>
      <w:r w:rsidR="002D545D">
        <w:t xml:space="preserve">  </w:t>
      </w:r>
    </w:p>
    <w:p w14:paraId="5BCDBFB4" w14:textId="3309545C" w:rsidR="00035973" w:rsidRPr="002A575A" w:rsidRDefault="00A66D53" w:rsidP="001728A0">
      <w:pPr>
        <w:ind w:firstLine="708"/>
        <w:jc w:val="both"/>
        <w:rPr>
          <w:bCs/>
        </w:rPr>
      </w:pPr>
      <w:r>
        <w:t xml:space="preserve">Para melhoria e concretização deste PPCIF, </w:t>
      </w:r>
      <w:r w:rsidR="00DB32EB">
        <w:t xml:space="preserve">recomenda-se que </w:t>
      </w:r>
      <w:r w:rsidR="005D38BF">
        <w:t xml:space="preserve">as instituições </w:t>
      </w:r>
      <w:r w:rsidR="000C696F">
        <w:t>e os</w:t>
      </w:r>
      <w:r>
        <w:t xml:space="preserve"> órgãos envolvidos na sua elaboração e aplicação </w:t>
      </w:r>
      <w:r w:rsidR="00DB32EB">
        <w:t>realizem</w:t>
      </w:r>
      <w:r>
        <w:t xml:space="preserve"> exercícios simulados em conjunto, </w:t>
      </w:r>
      <w:r w:rsidR="00DB32EB">
        <w:t xml:space="preserve">no </w:t>
      </w:r>
      <w:r w:rsidR="00F146D0">
        <w:t>mínimo</w:t>
      </w:r>
      <w:r w:rsidR="00DB32EB">
        <w:t xml:space="preserve"> uma vez ao ano</w:t>
      </w:r>
      <w:r w:rsidR="007C3D6F">
        <w:t xml:space="preserve">. </w:t>
      </w:r>
      <w:r w:rsidR="00457561">
        <w:t xml:space="preserve">O planejamento </w:t>
      </w:r>
      <w:r w:rsidR="008B1DFE">
        <w:t>e a coordenação</w:t>
      </w:r>
      <w:r w:rsidR="009F3685">
        <w:t xml:space="preserve"> do simulado</w:t>
      </w:r>
      <w:r w:rsidR="008B1DFE">
        <w:t xml:space="preserve"> de</w:t>
      </w:r>
      <w:r w:rsidR="00085C33">
        <w:t xml:space="preserve">verão ser realizados de maneira conjunta entre a </w:t>
      </w:r>
      <w:r w:rsidR="006407A6" w:rsidRPr="006407A6">
        <w:rPr>
          <w:b/>
          <w:bCs/>
        </w:rPr>
        <w:t>RPPN</w:t>
      </w:r>
      <w:r>
        <w:t xml:space="preserve"> e o </w:t>
      </w:r>
      <w:r w:rsidRPr="00A63220">
        <w:rPr>
          <w:b/>
        </w:rPr>
        <w:t xml:space="preserve">Grupamento </w:t>
      </w:r>
      <w:r w:rsidR="002237BC">
        <w:rPr>
          <w:b/>
        </w:rPr>
        <w:t xml:space="preserve">do Corpo de </w:t>
      </w:r>
      <w:r w:rsidRPr="00A63220">
        <w:rPr>
          <w:b/>
        </w:rPr>
        <w:t>Bombeiros</w:t>
      </w:r>
      <w:r w:rsidR="002237BC">
        <w:rPr>
          <w:b/>
        </w:rPr>
        <w:t xml:space="preserve"> da Polícia Militar</w:t>
      </w:r>
      <w:r w:rsidR="006407A6">
        <w:rPr>
          <w:b/>
        </w:rPr>
        <w:t xml:space="preserve"> que atende a região</w:t>
      </w:r>
      <w:r w:rsidR="00085C33" w:rsidRPr="002A575A">
        <w:rPr>
          <w:bCs/>
        </w:rPr>
        <w:t xml:space="preserve">, sendo </w:t>
      </w:r>
      <w:r w:rsidR="00BF1DDF" w:rsidRPr="002A575A">
        <w:rPr>
          <w:bCs/>
        </w:rPr>
        <w:t xml:space="preserve">recomendada a </w:t>
      </w:r>
      <w:r w:rsidR="00035973" w:rsidRPr="002A575A">
        <w:rPr>
          <w:bCs/>
        </w:rPr>
        <w:t xml:space="preserve">participação dos demais envolvidos </w:t>
      </w:r>
      <w:r w:rsidR="002A575A" w:rsidRPr="002A575A">
        <w:rPr>
          <w:bCs/>
        </w:rPr>
        <w:t>em todo o processo.</w:t>
      </w:r>
    </w:p>
    <w:p w14:paraId="1C7649A0" w14:textId="086D30E3" w:rsidR="00763251" w:rsidRDefault="0058608B" w:rsidP="00B90960">
      <w:pPr>
        <w:ind w:firstLine="708"/>
        <w:jc w:val="both"/>
      </w:pPr>
      <w:r>
        <w:t xml:space="preserve">Após </w:t>
      </w:r>
      <w:r w:rsidR="00553566">
        <w:t xml:space="preserve">cada simulado, deverá ser realizada uma reunião entre os participantes com o objetivo de avaliar </w:t>
      </w:r>
      <w:r w:rsidR="006F7E84">
        <w:t xml:space="preserve">o exercício, </w:t>
      </w:r>
      <w:r w:rsidR="007D6678">
        <w:t>d</w:t>
      </w:r>
      <w:r w:rsidR="00A66D53">
        <w:t xml:space="preserve">estacando </w:t>
      </w:r>
      <w:r w:rsidR="00667130">
        <w:t>os ava</w:t>
      </w:r>
      <w:r w:rsidR="00782301">
        <w:t xml:space="preserve">nços </w:t>
      </w:r>
      <w:r w:rsidR="00E31A8E">
        <w:t>obtidos</w:t>
      </w:r>
      <w:r w:rsidR="00782301">
        <w:t xml:space="preserve">, </w:t>
      </w:r>
      <w:r w:rsidR="00A66D53">
        <w:t>os pontos que merece</w:t>
      </w:r>
      <w:r w:rsidR="007D6678">
        <w:t xml:space="preserve">m </w:t>
      </w:r>
      <w:r w:rsidR="001642C6">
        <w:t>ajustes</w:t>
      </w:r>
      <w:r w:rsidR="007D6678">
        <w:t xml:space="preserve"> e </w:t>
      </w:r>
      <w:r w:rsidR="00A66D53">
        <w:t xml:space="preserve">as dificuldades encontradas na sua execução. Com base nestas informações, os órgãos participantes </w:t>
      </w:r>
      <w:r w:rsidR="008E6DBF">
        <w:t>poderão</w:t>
      </w:r>
      <w:r w:rsidR="00785886">
        <w:t xml:space="preserve"> redefinir estratégias utilizadas e corrigir eventuais falhas </w:t>
      </w:r>
      <w:r w:rsidR="00B40BE9">
        <w:t>ocorridas</w:t>
      </w:r>
      <w:r w:rsidR="00A34A94">
        <w:t>.</w:t>
      </w:r>
    </w:p>
    <w:p w14:paraId="03028A1C" w14:textId="0C03C658" w:rsidR="006059B4" w:rsidRDefault="002774FA" w:rsidP="42C4ECA8">
      <w:pPr>
        <w:jc w:val="both"/>
        <w:rPr>
          <w:rFonts w:asciiTheme="minorHAnsi" w:eastAsiaTheme="minorEastAsia" w:hAnsiTheme="minorHAnsi" w:cstheme="minorBidi"/>
          <w:noProof/>
        </w:rPr>
      </w:pPr>
      <w:r>
        <w:rPr>
          <w:rFonts w:ascii="Arial" w:hAnsi="Arial" w:cs="Arial"/>
        </w:rPr>
        <w:t xml:space="preserve">► </w:t>
      </w:r>
      <w:r w:rsidR="006059B4">
        <w:t>Referencial teórico para planejamento e execução de simul</w:t>
      </w:r>
      <w:r w:rsidR="006059B4" w:rsidRPr="42C4ECA8">
        <w:rPr>
          <w:rFonts w:asciiTheme="minorHAnsi" w:eastAsiaTheme="minorEastAsia" w:hAnsiTheme="minorHAnsi" w:cstheme="minorBidi"/>
        </w:rPr>
        <w:t>ados:</w:t>
      </w:r>
      <w:r w:rsidR="37393537" w:rsidRPr="42C4ECA8">
        <w:rPr>
          <w:rFonts w:asciiTheme="minorHAnsi" w:eastAsiaTheme="minorEastAsia" w:hAnsiTheme="minorHAnsi" w:cstheme="minorBidi"/>
          <w:noProof/>
        </w:rPr>
        <w:t xml:space="preserve"> </w:t>
      </w:r>
      <w:hyperlink r:id="rId17">
        <w:r w:rsidR="37393537" w:rsidRPr="42C4ECA8">
          <w:rPr>
            <w:rStyle w:val="Hyperlink"/>
            <w:rFonts w:asciiTheme="minorHAnsi" w:eastAsiaTheme="minorEastAsia" w:hAnsiTheme="minorHAnsi" w:cstheme="minorBidi"/>
            <w:noProof/>
          </w:rPr>
          <w:t>https://sigam.ambiente.sp.gov.br/sigam3/Repositorio/472/Documentos/Guia-de-Orientao-para-Elaborao-de-Exerccios-Simulados-de-Preparao-para-os-Desastres.pdf</w:t>
        </w:r>
      </w:hyperlink>
      <w:r w:rsidR="37393537" w:rsidRPr="42C4ECA8">
        <w:rPr>
          <w:rFonts w:asciiTheme="minorHAnsi" w:eastAsiaTheme="minorEastAsia" w:hAnsiTheme="minorHAnsi" w:cstheme="minorBidi"/>
          <w:noProof/>
        </w:rPr>
        <w:t xml:space="preserve"> </w:t>
      </w:r>
    </w:p>
    <w:p w14:paraId="7118DC78" w14:textId="77777777" w:rsidR="00562EAC" w:rsidRDefault="00562EAC" w:rsidP="00A74037">
      <w:pPr>
        <w:rPr>
          <w:b/>
          <w:noProof/>
          <w:color w:val="FF0000"/>
          <w:lang w:eastAsia="pt-BR"/>
        </w:rPr>
      </w:pPr>
    </w:p>
    <w:p w14:paraId="3CDE2835" w14:textId="77777777" w:rsidR="00E70C5E" w:rsidRDefault="00E70C5E" w:rsidP="00A74037">
      <w:pPr>
        <w:rPr>
          <w:b/>
          <w:noProof/>
          <w:color w:val="FF0000"/>
          <w:lang w:eastAsia="pt-BR"/>
        </w:rPr>
      </w:pPr>
    </w:p>
    <w:p w14:paraId="2B290EC0" w14:textId="77777777" w:rsidR="00E70C5E" w:rsidRDefault="00E70C5E" w:rsidP="00A74037">
      <w:pPr>
        <w:rPr>
          <w:b/>
          <w:noProof/>
          <w:color w:val="FF0000"/>
          <w:lang w:eastAsia="pt-BR"/>
        </w:rPr>
      </w:pPr>
    </w:p>
    <w:p w14:paraId="03D83EDE" w14:textId="2F3411EE" w:rsidR="009905D2" w:rsidRDefault="009905D2" w:rsidP="005F69FC">
      <w:pPr>
        <w:pStyle w:val="Heading1"/>
        <w:rPr>
          <w:noProof/>
          <w:color w:val="385623" w:themeColor="accent6" w:themeShade="80"/>
          <w:lang w:eastAsia="pt-BR"/>
        </w:rPr>
      </w:pPr>
      <w:bookmarkStart w:id="26" w:name="_Toc59029184"/>
      <w:r w:rsidRPr="002B40D2">
        <w:rPr>
          <w:noProof/>
          <w:color w:val="385623" w:themeColor="accent6" w:themeShade="80"/>
          <w:lang w:eastAsia="pt-BR"/>
        </w:rPr>
        <w:t>11. MAPA OPERATIVO</w:t>
      </w:r>
      <w:bookmarkEnd w:id="26"/>
    </w:p>
    <w:p w14:paraId="05CC6557" w14:textId="77777777" w:rsidR="002B40D2" w:rsidRPr="002B40D2" w:rsidRDefault="002B40D2" w:rsidP="002B40D2">
      <w:pPr>
        <w:rPr>
          <w:lang w:eastAsia="pt-BR"/>
        </w:rPr>
      </w:pPr>
    </w:p>
    <w:p w14:paraId="27647E77" w14:textId="1FC73FCF" w:rsidR="00F50A33" w:rsidRPr="00F50A33" w:rsidRDefault="00F50A33" w:rsidP="001728A0">
      <w:pPr>
        <w:ind w:firstLine="708"/>
        <w:jc w:val="both"/>
        <w:rPr>
          <w:noProof/>
          <w:lang w:eastAsia="pt-BR"/>
        </w:rPr>
      </w:pPr>
      <w:r w:rsidRPr="00F50A33">
        <w:rPr>
          <w:noProof/>
          <w:lang w:eastAsia="pt-BR"/>
        </w:rPr>
        <w:t>A elaboração</w:t>
      </w:r>
      <w:r>
        <w:rPr>
          <w:noProof/>
          <w:lang w:eastAsia="pt-BR"/>
        </w:rPr>
        <w:t xml:space="preserve"> pela </w:t>
      </w:r>
      <w:r w:rsidR="00B8090D">
        <w:rPr>
          <w:noProof/>
          <w:lang w:eastAsia="pt-BR"/>
        </w:rPr>
        <w:t xml:space="preserve">RPPN </w:t>
      </w:r>
      <w:r>
        <w:rPr>
          <w:noProof/>
          <w:lang w:eastAsia="pt-BR"/>
        </w:rPr>
        <w:t xml:space="preserve">de uma mapa operativo permite apresentar, de forma visual e espacial, as informações de relevância para as ações de prevenção e combate aos incêndios. </w:t>
      </w:r>
    </w:p>
    <w:p w14:paraId="24C54644" w14:textId="22BBC036" w:rsidR="009905D2" w:rsidRPr="009C1FD7" w:rsidRDefault="00EF7DB4" w:rsidP="009905D2">
      <w:pPr>
        <w:jc w:val="both"/>
        <w:rPr>
          <w:b/>
          <w:noProof/>
          <w:color w:val="000000"/>
          <w:u w:val="single"/>
          <w:lang w:eastAsia="pt-BR"/>
        </w:rPr>
      </w:pPr>
      <w:r w:rsidRPr="009C1FD7">
        <w:rPr>
          <w:noProof/>
          <w:color w:val="000000"/>
          <w:u w:val="single"/>
          <w:lang w:eastAsia="pt-BR"/>
        </w:rPr>
        <w:t>Sugestão de c</w:t>
      </w:r>
      <w:r w:rsidR="009905D2" w:rsidRPr="009C1FD7">
        <w:rPr>
          <w:noProof/>
          <w:color w:val="000000"/>
          <w:u w:val="single"/>
          <w:lang w:eastAsia="pt-BR"/>
        </w:rPr>
        <w:t xml:space="preserve">omponentes a serem inseridos no mapa operativo da </w:t>
      </w:r>
      <w:r w:rsidRPr="009C1FD7">
        <w:rPr>
          <w:noProof/>
          <w:color w:val="000000"/>
          <w:u w:val="single"/>
          <w:lang w:eastAsia="pt-BR"/>
        </w:rPr>
        <w:t>RPPN</w:t>
      </w:r>
      <w:r w:rsidR="009905D2" w:rsidRPr="009C1FD7">
        <w:rPr>
          <w:noProof/>
          <w:color w:val="000000"/>
          <w:u w:val="single"/>
          <w:lang w:eastAsia="pt-BR"/>
        </w:rPr>
        <w:t>:</w:t>
      </w:r>
      <w:r w:rsidR="009905D2" w:rsidRPr="009C1FD7">
        <w:rPr>
          <w:b/>
          <w:noProof/>
          <w:color w:val="000000"/>
          <w:u w:val="single"/>
          <w:lang w:eastAsia="pt-BR"/>
        </w:rPr>
        <w:t xml:space="preserve"> </w:t>
      </w:r>
    </w:p>
    <w:p w14:paraId="049F07F6" w14:textId="795E2213" w:rsidR="009905D2" w:rsidRPr="001403B7" w:rsidRDefault="009905D2" w:rsidP="009905D2">
      <w:pPr>
        <w:jc w:val="both"/>
        <w:rPr>
          <w:noProof/>
          <w:color w:val="000000"/>
          <w:lang w:eastAsia="pt-BR"/>
        </w:rPr>
      </w:pPr>
      <w:r w:rsidRPr="001403B7">
        <w:rPr>
          <w:b/>
          <w:noProof/>
          <w:color w:val="000000"/>
          <w:lang w:eastAsia="pt-BR"/>
        </w:rPr>
        <w:t xml:space="preserve">1) Setores da </w:t>
      </w:r>
      <w:r w:rsidR="009C1FD7">
        <w:rPr>
          <w:b/>
          <w:noProof/>
          <w:color w:val="000000"/>
          <w:lang w:eastAsia="pt-BR"/>
        </w:rPr>
        <w:t>RPPN</w:t>
      </w:r>
      <w:r w:rsidRPr="001403B7">
        <w:rPr>
          <w:b/>
          <w:noProof/>
          <w:color w:val="000000"/>
          <w:lang w:eastAsia="pt-BR"/>
        </w:rPr>
        <w:t xml:space="preserve"> </w:t>
      </w:r>
      <w:r w:rsidRPr="001403B7">
        <w:rPr>
          <w:noProof/>
          <w:color w:val="000000"/>
          <w:lang w:eastAsia="pt-BR"/>
        </w:rPr>
        <w:t>(pode-se utilizar os setores definidos no Plano de Manejo, na fiscalização ou outro que considere conveniente, pode-se, inclusive, definir os setores de acordo com o risco de fogo).</w:t>
      </w:r>
    </w:p>
    <w:p w14:paraId="02650E14" w14:textId="276FFEC4" w:rsidR="009905D2" w:rsidRDefault="009905D2" w:rsidP="009905D2">
      <w:pPr>
        <w:jc w:val="both"/>
      </w:pPr>
      <w:r w:rsidRPr="001403B7">
        <w:rPr>
          <w:b/>
          <w:noProof/>
          <w:color w:val="000000"/>
          <w:lang w:eastAsia="pt-BR"/>
        </w:rPr>
        <w:t>2) Fatores de risco</w:t>
      </w:r>
      <w:r w:rsidRPr="001403B7">
        <w:rPr>
          <w:noProof/>
          <w:color w:val="000000"/>
          <w:lang w:eastAsia="pt-BR"/>
        </w:rPr>
        <w:t xml:space="preserve"> (</w:t>
      </w:r>
      <w:r>
        <w:t xml:space="preserve">Estradas, ferrovias, proximidade de área urbana, linhas de transmissão, tipo de vegetação, culturas agrícolas do entorno, histórico de </w:t>
      </w:r>
      <w:r w:rsidR="005626D7">
        <w:t>incêndios etc.</w:t>
      </w:r>
      <w:r>
        <w:t>).</w:t>
      </w:r>
    </w:p>
    <w:p w14:paraId="5101D4DD" w14:textId="54BB6709" w:rsidR="009905D2" w:rsidRPr="00BF0A82" w:rsidRDefault="009905D2" w:rsidP="009905D2">
      <w:pPr>
        <w:jc w:val="both"/>
        <w:rPr>
          <w:b/>
          <w:noProof/>
          <w:color w:val="FF0000"/>
          <w:lang w:eastAsia="pt-BR"/>
        </w:rPr>
      </w:pPr>
      <w:r w:rsidRPr="00BF0A82">
        <w:rPr>
          <w:b/>
        </w:rPr>
        <w:t>3) Acessos e infraestrutura</w:t>
      </w:r>
      <w:r>
        <w:rPr>
          <w:b/>
        </w:rPr>
        <w:t xml:space="preserve"> </w:t>
      </w:r>
      <w:r w:rsidRPr="006E17F5">
        <w:t>(portarias, vias de acesso,</w:t>
      </w:r>
      <w:r>
        <w:rPr>
          <w:b/>
        </w:rPr>
        <w:t xml:space="preserve"> </w:t>
      </w:r>
      <w:r>
        <w:t xml:space="preserve">aceiros, estradas, supressão de combustível, pontos de observação, rotas de vigilância, bases das brigadas, pontos de captação de água, barreiras naturais, direção do vento, pistas de </w:t>
      </w:r>
      <w:r w:rsidR="005626D7">
        <w:t>pouso etc.</w:t>
      </w:r>
      <w:r>
        <w:t>).</w:t>
      </w:r>
      <w:r>
        <w:rPr>
          <w:b/>
        </w:rPr>
        <w:t xml:space="preserve"> </w:t>
      </w:r>
    </w:p>
    <w:p w14:paraId="3F5617D6" w14:textId="36719198" w:rsidR="009905D2" w:rsidRDefault="009905D2" w:rsidP="009905D2">
      <w:pPr>
        <w:jc w:val="both"/>
        <w:rPr>
          <w:b/>
          <w:noProof/>
          <w:color w:val="000000"/>
          <w:lang w:eastAsia="pt-BR"/>
        </w:rPr>
      </w:pPr>
      <w:r w:rsidRPr="001403B7">
        <w:rPr>
          <w:b/>
          <w:noProof/>
          <w:color w:val="000000"/>
          <w:lang w:eastAsia="pt-BR"/>
        </w:rPr>
        <w:t>4) Outras informações relevantes.</w:t>
      </w:r>
    </w:p>
    <w:p w14:paraId="3DEB4478" w14:textId="77777777" w:rsidR="007A5D13" w:rsidRPr="001403B7" w:rsidRDefault="007A5D13" w:rsidP="009905D2">
      <w:pPr>
        <w:jc w:val="both"/>
        <w:rPr>
          <w:b/>
          <w:noProof/>
          <w:color w:val="000000"/>
          <w:lang w:eastAsia="pt-BR"/>
        </w:rPr>
      </w:pPr>
    </w:p>
    <w:p w14:paraId="7876FC12" w14:textId="77777777" w:rsidR="009905D2" w:rsidRDefault="009905D2" w:rsidP="00A74037">
      <w:pPr>
        <w:rPr>
          <w:b/>
          <w:noProof/>
          <w:lang w:eastAsia="pt-BR"/>
        </w:rPr>
      </w:pPr>
    </w:p>
    <w:p w14:paraId="1BEB9902" w14:textId="367EF3B1" w:rsidR="0028031C" w:rsidRDefault="009905D2" w:rsidP="005F69FC">
      <w:pPr>
        <w:pStyle w:val="Heading1"/>
        <w:rPr>
          <w:noProof/>
          <w:color w:val="385623" w:themeColor="accent6" w:themeShade="80"/>
          <w:lang w:eastAsia="pt-BR"/>
        </w:rPr>
      </w:pPr>
      <w:bookmarkStart w:id="27" w:name="_Toc59029185"/>
      <w:r w:rsidRPr="002B40D2">
        <w:rPr>
          <w:noProof/>
          <w:color w:val="385623" w:themeColor="accent6" w:themeShade="80"/>
          <w:lang w:eastAsia="pt-BR"/>
        </w:rPr>
        <w:t>12.</w:t>
      </w:r>
      <w:r w:rsidR="0028031C" w:rsidRPr="002B40D2">
        <w:rPr>
          <w:noProof/>
          <w:color w:val="385623" w:themeColor="accent6" w:themeShade="80"/>
          <w:lang w:eastAsia="pt-BR"/>
        </w:rPr>
        <w:t xml:space="preserve"> GLOSSÁRIO</w:t>
      </w:r>
      <w:bookmarkEnd w:id="27"/>
    </w:p>
    <w:p w14:paraId="31463876" w14:textId="77777777" w:rsidR="002B40D2" w:rsidRPr="002B40D2" w:rsidRDefault="002B40D2" w:rsidP="002B40D2">
      <w:pPr>
        <w:rPr>
          <w:lang w:eastAsia="pt-BR"/>
        </w:rPr>
      </w:pPr>
    </w:p>
    <w:tbl>
      <w:tblPr>
        <w:tblStyle w:val="TabeladeGrade1Clara-nfase61"/>
        <w:tblW w:w="0" w:type="auto"/>
        <w:tblLook w:val="04A0" w:firstRow="1" w:lastRow="0" w:firstColumn="1" w:lastColumn="0" w:noHBand="0" w:noVBand="1"/>
      </w:tblPr>
      <w:tblGrid>
        <w:gridCol w:w="1646"/>
        <w:gridCol w:w="6848"/>
      </w:tblGrid>
      <w:tr w:rsidR="00E24AB6" w:rsidRPr="005A0AB6" w14:paraId="72E7D8D0" w14:textId="77777777" w:rsidTr="00560D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6" w:type="dxa"/>
            <w:shd w:val="clear" w:color="auto" w:fill="C5E0B3" w:themeFill="accent6" w:themeFillTint="66"/>
          </w:tcPr>
          <w:p w14:paraId="65A6355A" w14:textId="1869CC60" w:rsidR="00E24AB6" w:rsidRPr="005A0AB6" w:rsidRDefault="00E24AB6" w:rsidP="001403B7">
            <w:pPr>
              <w:spacing w:after="0" w:line="240" w:lineRule="auto"/>
              <w:rPr>
                <w:bCs w:val="0"/>
                <w:noProof/>
                <w:lang w:eastAsia="pt-BR"/>
              </w:rPr>
            </w:pPr>
          </w:p>
        </w:tc>
        <w:tc>
          <w:tcPr>
            <w:tcW w:w="6848" w:type="dxa"/>
            <w:shd w:val="clear" w:color="auto" w:fill="C5E0B3" w:themeFill="accent6" w:themeFillTint="66"/>
          </w:tcPr>
          <w:p w14:paraId="5E918146" w14:textId="2F5CDBD2" w:rsidR="00E24AB6" w:rsidRPr="005A0AB6" w:rsidRDefault="00E24AB6" w:rsidP="001403B7">
            <w:pPr>
              <w:spacing w:after="0" w:line="240" w:lineRule="auto"/>
              <w:jc w:val="both"/>
              <w:cnfStyle w:val="100000000000" w:firstRow="1" w:lastRow="0" w:firstColumn="0" w:lastColumn="0" w:oddVBand="0" w:evenVBand="0" w:oddHBand="0" w:evenHBand="0" w:firstRowFirstColumn="0" w:firstRowLastColumn="0" w:lastRowFirstColumn="0" w:lastRowLastColumn="0"/>
              <w:rPr>
                <w:b w:val="0"/>
                <w:bCs w:val="0"/>
                <w:noProof/>
                <w:lang w:eastAsia="pt-BR"/>
              </w:rPr>
            </w:pPr>
          </w:p>
        </w:tc>
      </w:tr>
      <w:tr w:rsidR="00F87597" w:rsidRPr="005A0AB6" w14:paraId="6828C043"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11F1313D" w14:textId="1E9CF1DF" w:rsidR="00F87597" w:rsidRPr="005A0AB6" w:rsidRDefault="00F87597" w:rsidP="00F87597">
            <w:pPr>
              <w:spacing w:after="0" w:line="240" w:lineRule="auto"/>
              <w:rPr>
                <w:noProof/>
                <w:lang w:eastAsia="pt-BR"/>
              </w:rPr>
            </w:pPr>
            <w:r w:rsidRPr="005A0AB6">
              <w:rPr>
                <w:bCs w:val="0"/>
                <w:noProof/>
                <w:lang w:eastAsia="pt-BR"/>
              </w:rPr>
              <w:t>Abafador</w:t>
            </w:r>
          </w:p>
        </w:tc>
        <w:tc>
          <w:tcPr>
            <w:tcW w:w="6848" w:type="dxa"/>
          </w:tcPr>
          <w:p w14:paraId="6CFAAF6C" w14:textId="05F7B7C8"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eastAsia="pt-BR"/>
              </w:rPr>
            </w:pPr>
            <w:r w:rsidRPr="005A0AB6">
              <w:rPr>
                <w:noProof/>
                <w:lang w:eastAsia="pt-BR"/>
              </w:rPr>
              <w:t xml:space="preserve">Equipamento manual de combate a incêndio florestal, constituído por lâmina confeccionada em borracha especial e cabo de madeira.   </w:t>
            </w:r>
          </w:p>
        </w:tc>
      </w:tr>
      <w:tr w:rsidR="00F87597" w:rsidRPr="005A0AB6" w14:paraId="361DA09F"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74843F34" w14:textId="77777777" w:rsidR="00F87597" w:rsidRPr="005A0AB6" w:rsidRDefault="00F87597" w:rsidP="00F87597">
            <w:pPr>
              <w:spacing w:after="0" w:line="240" w:lineRule="auto"/>
              <w:rPr>
                <w:bCs w:val="0"/>
                <w:noProof/>
                <w:lang w:eastAsia="pt-BR"/>
              </w:rPr>
            </w:pPr>
            <w:r w:rsidRPr="005A0AB6">
              <w:rPr>
                <w:bCs w:val="0"/>
                <w:noProof/>
                <w:lang w:eastAsia="pt-BR"/>
              </w:rPr>
              <w:t>Aceiro</w:t>
            </w:r>
          </w:p>
        </w:tc>
        <w:tc>
          <w:tcPr>
            <w:tcW w:w="6848" w:type="dxa"/>
          </w:tcPr>
          <w:p w14:paraId="43803E8E" w14:textId="77777777"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eastAsia="pt-BR"/>
              </w:rPr>
            </w:pPr>
            <w:r w:rsidRPr="005A0AB6">
              <w:rPr>
                <w:noProof/>
                <w:lang w:eastAsia="pt-BR"/>
              </w:rPr>
              <w:t>Áreas manejadas com objetivo de prevenir a passagem do fogo, seja pela redução ou pela remoção da vegetação nelas existentes.</w:t>
            </w:r>
          </w:p>
        </w:tc>
      </w:tr>
      <w:tr w:rsidR="00F87597" w:rsidRPr="005A0AB6" w14:paraId="75ADE2F1"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5EEFBD44" w14:textId="77777777" w:rsidR="00F87597" w:rsidRPr="005A0AB6" w:rsidRDefault="00F87597" w:rsidP="00F87597">
            <w:pPr>
              <w:spacing w:after="0" w:line="240" w:lineRule="auto"/>
              <w:rPr>
                <w:bCs w:val="0"/>
                <w:noProof/>
                <w:lang w:eastAsia="pt-BR"/>
              </w:rPr>
            </w:pPr>
            <w:r w:rsidRPr="005A0AB6">
              <w:rPr>
                <w:bCs w:val="0"/>
                <w:noProof/>
                <w:lang w:eastAsia="pt-BR"/>
              </w:rPr>
              <w:t>Ações de preparação</w:t>
            </w:r>
          </w:p>
        </w:tc>
        <w:tc>
          <w:tcPr>
            <w:tcW w:w="6848" w:type="dxa"/>
          </w:tcPr>
          <w:p w14:paraId="53028811" w14:textId="6F77D0FC"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eastAsia="pt-BR"/>
              </w:rPr>
            </w:pPr>
            <w:r w:rsidRPr="005A0AB6">
              <w:rPr>
                <w:noProof/>
                <w:lang w:eastAsia="pt-BR"/>
              </w:rPr>
              <w:t xml:space="preserve">Medidas desenvolvidas para otimizar as ações de resposta e minimizar os dados e as perdas decorrentes dos incêndios florestais.  </w:t>
            </w:r>
          </w:p>
        </w:tc>
      </w:tr>
      <w:tr w:rsidR="00F87597" w:rsidRPr="005A0AB6" w14:paraId="644DA8AC"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6FC8352D" w14:textId="77777777" w:rsidR="00F87597" w:rsidRPr="005A0AB6" w:rsidRDefault="00F87597" w:rsidP="00F87597">
            <w:pPr>
              <w:spacing w:after="0" w:line="240" w:lineRule="auto"/>
              <w:rPr>
                <w:bCs w:val="0"/>
                <w:noProof/>
                <w:lang w:eastAsia="pt-BR"/>
              </w:rPr>
            </w:pPr>
            <w:r w:rsidRPr="005A0AB6">
              <w:rPr>
                <w:bCs w:val="0"/>
                <w:noProof/>
                <w:lang w:eastAsia="pt-BR"/>
              </w:rPr>
              <w:t>Ações de prevenção</w:t>
            </w:r>
          </w:p>
        </w:tc>
        <w:tc>
          <w:tcPr>
            <w:tcW w:w="6848" w:type="dxa"/>
          </w:tcPr>
          <w:p w14:paraId="7D98BC5F" w14:textId="77777777"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eastAsia="pt-BR"/>
              </w:rPr>
            </w:pPr>
            <w:r w:rsidRPr="005A0AB6">
              <w:rPr>
                <w:noProof/>
                <w:lang w:eastAsia="pt-BR"/>
              </w:rPr>
              <w:t>Medidas e atividades prioritárias e contínuas destinadas a evitar a instalação de riscos de incêndios florestais.</w:t>
            </w:r>
          </w:p>
        </w:tc>
      </w:tr>
      <w:tr w:rsidR="00F87597" w:rsidRPr="005A0AB6" w14:paraId="2D03FAE6"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7B2B027C" w14:textId="77777777" w:rsidR="00F87597" w:rsidRPr="005A0AB6" w:rsidRDefault="00F87597" w:rsidP="00F87597">
            <w:pPr>
              <w:spacing w:after="0" w:line="240" w:lineRule="auto"/>
              <w:rPr>
                <w:bCs w:val="0"/>
                <w:noProof/>
                <w:lang w:eastAsia="pt-BR"/>
              </w:rPr>
            </w:pPr>
            <w:r w:rsidRPr="005A0AB6">
              <w:rPr>
                <w:bCs w:val="0"/>
                <w:noProof/>
                <w:lang w:eastAsia="pt-BR"/>
              </w:rPr>
              <w:t>Ações de resposta</w:t>
            </w:r>
          </w:p>
        </w:tc>
        <w:tc>
          <w:tcPr>
            <w:tcW w:w="6848" w:type="dxa"/>
          </w:tcPr>
          <w:p w14:paraId="4728B20A" w14:textId="77777777"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eastAsia="pt-BR"/>
              </w:rPr>
            </w:pPr>
            <w:r w:rsidRPr="005A0AB6">
              <w:rPr>
                <w:noProof/>
                <w:lang w:eastAsia="pt-BR"/>
              </w:rPr>
              <w:t xml:space="preserve">Medidas emergênciais, realizadas durante ou após o desastre que visam ao combate, socorro e à assistência da população atingida e ao retorno dos serviços essenciais.   </w:t>
            </w:r>
          </w:p>
        </w:tc>
      </w:tr>
      <w:tr w:rsidR="00F87597" w:rsidRPr="005A0AB6" w14:paraId="6F34B088"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1896A515" w14:textId="02973F8D" w:rsidR="00F87597" w:rsidRPr="005A0AB6" w:rsidRDefault="00F87597" w:rsidP="00F87597">
            <w:pPr>
              <w:spacing w:after="0" w:line="240" w:lineRule="auto"/>
              <w:rPr>
                <w:bCs w:val="0"/>
                <w:noProof/>
                <w:lang w:eastAsia="pt-BR"/>
              </w:rPr>
            </w:pPr>
            <w:r w:rsidRPr="005A0AB6">
              <w:rPr>
                <w:bCs w:val="0"/>
                <w:noProof/>
                <w:lang w:eastAsia="pt-BR"/>
              </w:rPr>
              <w:t>Aeronave de asa fixa</w:t>
            </w:r>
          </w:p>
        </w:tc>
        <w:tc>
          <w:tcPr>
            <w:tcW w:w="6848" w:type="dxa"/>
          </w:tcPr>
          <w:p w14:paraId="6647E54D" w14:textId="12C7150A"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eastAsia="pt-BR"/>
              </w:rPr>
            </w:pPr>
            <w:r w:rsidRPr="005A0AB6">
              <w:rPr>
                <w:noProof/>
                <w:lang w:eastAsia="pt-BR"/>
              </w:rPr>
              <w:t>Aviões utilizados no combate aos incêndios florestais.</w:t>
            </w:r>
          </w:p>
        </w:tc>
      </w:tr>
      <w:tr w:rsidR="00F87597" w:rsidRPr="005A0AB6" w14:paraId="581DCFAC"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394FA705" w14:textId="1A4E19AC" w:rsidR="00F87597" w:rsidRPr="005A0AB6" w:rsidRDefault="00F87597" w:rsidP="00F87597">
            <w:pPr>
              <w:spacing w:after="0" w:line="240" w:lineRule="auto"/>
              <w:rPr>
                <w:bCs w:val="0"/>
                <w:noProof/>
                <w:lang w:eastAsia="pt-BR"/>
              </w:rPr>
            </w:pPr>
            <w:r w:rsidRPr="005A0AB6">
              <w:rPr>
                <w:bCs w:val="0"/>
                <w:noProof/>
                <w:lang w:eastAsia="pt-BR"/>
              </w:rPr>
              <w:t>Aeronave de asa rotativa</w:t>
            </w:r>
          </w:p>
        </w:tc>
        <w:tc>
          <w:tcPr>
            <w:tcW w:w="6848" w:type="dxa"/>
          </w:tcPr>
          <w:p w14:paraId="3FC733DF" w14:textId="69573BAD"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eastAsia="pt-BR"/>
              </w:rPr>
            </w:pPr>
            <w:r w:rsidRPr="005A0AB6">
              <w:rPr>
                <w:noProof/>
                <w:lang w:eastAsia="pt-BR"/>
              </w:rPr>
              <w:t>Helicópteros utilizados para transposrte de brigadistas, monitoramento e  combate aos incêndios florestais.</w:t>
            </w:r>
          </w:p>
        </w:tc>
      </w:tr>
      <w:tr w:rsidR="00F87597" w:rsidRPr="005A0AB6" w14:paraId="044786F3"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4434DF09" w14:textId="0909230B" w:rsidR="00F87597" w:rsidRPr="005A0AB6" w:rsidRDefault="00F87597" w:rsidP="00F87597">
            <w:pPr>
              <w:spacing w:after="0" w:line="240" w:lineRule="auto"/>
              <w:rPr>
                <w:bCs w:val="0"/>
                <w:noProof/>
                <w:lang w:eastAsia="pt-BR"/>
              </w:rPr>
            </w:pPr>
            <w:r w:rsidRPr="005A0AB6">
              <w:rPr>
                <w:bCs w:val="0"/>
                <w:noProof/>
                <w:lang w:eastAsia="pt-BR"/>
              </w:rPr>
              <w:t xml:space="preserve">Bomba costal </w:t>
            </w:r>
          </w:p>
        </w:tc>
        <w:tc>
          <w:tcPr>
            <w:tcW w:w="6848" w:type="dxa"/>
          </w:tcPr>
          <w:p w14:paraId="3B5D45B2" w14:textId="39A46C54"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eastAsia="pt-BR"/>
              </w:rPr>
            </w:pPr>
            <w:r w:rsidRPr="005A0AB6">
              <w:rPr>
                <w:noProof/>
                <w:lang w:eastAsia="pt-BR"/>
              </w:rPr>
              <w:t xml:space="preserve">Equipamento de uso manual para combate a incêndio florestal. Utilizado pelos brigadistas para pulverizar água no fogo, o material é composto por um tanque rígido e mangueira para dispersão de líquidos na área incendiada. </w:t>
            </w:r>
          </w:p>
        </w:tc>
      </w:tr>
      <w:tr w:rsidR="00F87597" w:rsidRPr="005A0AB6" w14:paraId="6E861ED7"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72F7370C" w14:textId="3BDBAAD7" w:rsidR="00F87597" w:rsidRPr="005A0AB6" w:rsidRDefault="00F87597" w:rsidP="00F87597">
            <w:pPr>
              <w:spacing w:after="0" w:line="240" w:lineRule="auto"/>
              <w:rPr>
                <w:bCs w:val="0"/>
                <w:noProof/>
                <w:lang w:eastAsia="pt-BR"/>
              </w:rPr>
            </w:pPr>
            <w:r w:rsidRPr="005A0AB6">
              <w:rPr>
                <w:rFonts w:asciiTheme="minorHAnsi" w:hAnsiTheme="minorHAnsi" w:cstheme="minorHAnsi"/>
                <w:bCs w:val="0"/>
              </w:rPr>
              <w:t>CBPMESP</w:t>
            </w:r>
          </w:p>
        </w:tc>
        <w:tc>
          <w:tcPr>
            <w:tcW w:w="6848" w:type="dxa"/>
          </w:tcPr>
          <w:p w14:paraId="1107AD0A" w14:textId="1BDD55D1"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eastAsia="pt-BR"/>
              </w:rPr>
            </w:pPr>
            <w:r w:rsidRPr="005A0AB6">
              <w:rPr>
                <w:noProof/>
                <w:lang w:eastAsia="pt-BR"/>
              </w:rPr>
              <w:t>Corpo de Bombeiros da Polícia Militar do Estado de São Paulo.</w:t>
            </w:r>
          </w:p>
        </w:tc>
      </w:tr>
      <w:tr w:rsidR="00F87597" w:rsidRPr="005A0AB6" w14:paraId="6E7A354F"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76A5029D" w14:textId="77777777" w:rsidR="00F87597" w:rsidRPr="005A0AB6" w:rsidRDefault="00F87597" w:rsidP="00F87597">
            <w:pPr>
              <w:spacing w:after="0" w:line="240" w:lineRule="auto"/>
              <w:rPr>
                <w:bCs w:val="0"/>
                <w:noProof/>
                <w:lang w:eastAsia="pt-BR"/>
              </w:rPr>
            </w:pPr>
            <w:r w:rsidRPr="005A0AB6">
              <w:rPr>
                <w:bCs w:val="0"/>
                <w:noProof/>
                <w:lang w:eastAsia="pt-BR"/>
              </w:rPr>
              <w:t>COBRADE</w:t>
            </w:r>
          </w:p>
        </w:tc>
        <w:tc>
          <w:tcPr>
            <w:tcW w:w="6848" w:type="dxa"/>
          </w:tcPr>
          <w:p w14:paraId="233C9E28" w14:textId="3C927F2A"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eastAsia="pt-BR"/>
              </w:rPr>
            </w:pPr>
            <w:r w:rsidRPr="005A0AB6">
              <w:rPr>
                <w:noProof/>
                <w:lang w:eastAsia="pt-BR"/>
              </w:rPr>
              <w:t>Classificação e Codificação Brasileira de Desastres, instituida pela Instrução Normativa nº 36</w:t>
            </w:r>
            <w:r w:rsidRPr="005A0AB6">
              <w:t>/2020 do Ministério do Desenvolvimento Regional.</w:t>
            </w:r>
          </w:p>
        </w:tc>
      </w:tr>
      <w:tr w:rsidR="00F87597" w:rsidRPr="005A0AB6" w14:paraId="07300737"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6DB19F0D" w14:textId="76E46464" w:rsidR="00F87597" w:rsidRPr="005A0AB6" w:rsidRDefault="00F87597" w:rsidP="00F87597">
            <w:pPr>
              <w:spacing w:after="0" w:line="240" w:lineRule="auto"/>
              <w:rPr>
                <w:bCs w:val="0"/>
                <w:noProof/>
                <w:lang w:eastAsia="pt-BR"/>
              </w:rPr>
            </w:pPr>
            <w:r w:rsidRPr="005A0AB6">
              <w:rPr>
                <w:rFonts w:asciiTheme="minorHAnsi" w:hAnsiTheme="minorHAnsi" w:cstheme="minorHAnsi"/>
                <w:bCs w:val="0"/>
              </w:rPr>
              <w:t>Comandante da Emergência</w:t>
            </w:r>
          </w:p>
        </w:tc>
        <w:tc>
          <w:tcPr>
            <w:tcW w:w="6848" w:type="dxa"/>
          </w:tcPr>
          <w:p w14:paraId="522F99E7" w14:textId="6A5CB47C"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lang w:eastAsia="pt-BR"/>
              </w:rPr>
            </w:pPr>
            <w:r w:rsidRPr="005A0AB6">
              <w:rPr>
                <w:rFonts w:asciiTheme="minorHAnsi" w:hAnsiTheme="minorHAnsi" w:cstheme="minorHAnsi"/>
              </w:rPr>
              <w:t xml:space="preserve">Militar de maior patente do CBPMESP presente na emergência, responsável pela gestão de todas as atividades emergenciais, com autoridade e responsabilidade total pela condução das operações. (Redação dada pelo Inciso VIII, do Art. 2º, do Decreto Estadual nº 63.058/2017). </w:t>
            </w:r>
          </w:p>
        </w:tc>
      </w:tr>
      <w:tr w:rsidR="00F87597" w:rsidRPr="005A0AB6" w14:paraId="2A71216F"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60A6542B" w14:textId="3E0C51BB" w:rsidR="00F87597" w:rsidRPr="005A0AB6" w:rsidRDefault="00F87597" w:rsidP="00F87597">
            <w:pPr>
              <w:spacing w:after="0" w:line="240" w:lineRule="auto"/>
              <w:rPr>
                <w:rFonts w:asciiTheme="minorHAnsi" w:hAnsiTheme="minorHAnsi" w:cstheme="minorHAnsi"/>
                <w:bCs w:val="0"/>
              </w:rPr>
            </w:pPr>
            <w:r w:rsidRPr="005A0AB6">
              <w:rPr>
                <w:rFonts w:asciiTheme="minorHAnsi" w:hAnsiTheme="minorHAnsi" w:cstheme="minorHAnsi"/>
                <w:bCs w:val="0"/>
              </w:rPr>
              <w:t>Comando Unificado da Emergência</w:t>
            </w:r>
          </w:p>
        </w:tc>
        <w:tc>
          <w:tcPr>
            <w:tcW w:w="6848" w:type="dxa"/>
          </w:tcPr>
          <w:p w14:paraId="67F7D9F3" w14:textId="6D1F71C6"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A0AB6">
              <w:rPr>
                <w:rFonts w:asciiTheme="minorHAnsi" w:hAnsiTheme="minorHAnsi" w:cstheme="minorHAnsi"/>
              </w:rPr>
              <w:t>Colegiado formado pelos líderes das principais equipes de resposta presentes na emergência e, eventualmente, por especialistas cuja participação seja relevante, para deliberar de forma conjunta sobre ações em uma emergência, sendo constituído quando não houver predominância de um órgão específico na solução da emergência ou quando ocorrer sobreposição de competências. (Redação dada pelo Inciso IX, do Art. 2º, do Decreto Estadual nº 63.058/2017).</w:t>
            </w:r>
          </w:p>
        </w:tc>
      </w:tr>
      <w:tr w:rsidR="00F87597" w:rsidRPr="005A0AB6" w14:paraId="4E36D324"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12D5A641" w14:textId="77777777" w:rsidR="00F87597" w:rsidRPr="005A0AB6" w:rsidRDefault="00F87597" w:rsidP="00F87597">
            <w:pPr>
              <w:spacing w:after="0" w:line="240" w:lineRule="auto"/>
              <w:rPr>
                <w:bCs w:val="0"/>
                <w:noProof/>
                <w:lang w:eastAsia="pt-BR"/>
              </w:rPr>
            </w:pPr>
            <w:r w:rsidRPr="005A0AB6">
              <w:rPr>
                <w:bCs w:val="0"/>
                <w:noProof/>
                <w:lang w:eastAsia="pt-BR"/>
              </w:rPr>
              <w:t>Combate de incêndio</w:t>
            </w:r>
          </w:p>
        </w:tc>
        <w:tc>
          <w:tcPr>
            <w:tcW w:w="6848" w:type="dxa"/>
          </w:tcPr>
          <w:p w14:paraId="4622AE14" w14:textId="77777777"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eastAsia="pt-BR"/>
              </w:rPr>
            </w:pPr>
            <w:r w:rsidRPr="005A0AB6">
              <w:rPr>
                <w:noProof/>
                <w:lang w:eastAsia="pt-BR"/>
              </w:rPr>
              <w:t>Conjunto de atividades relacionadas ao controle e extinção de incêndios a partir da detecção e até que o fogo esteja totalmente extinto.</w:t>
            </w:r>
          </w:p>
        </w:tc>
      </w:tr>
      <w:tr w:rsidR="00F87597" w:rsidRPr="005A0AB6" w14:paraId="5FE08E5F"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1AE4B15B" w14:textId="252C258C" w:rsidR="00F87597" w:rsidRPr="005A0AB6" w:rsidRDefault="00F87597" w:rsidP="00F87597">
            <w:pPr>
              <w:spacing w:after="0" w:line="240" w:lineRule="auto"/>
              <w:rPr>
                <w:bCs w:val="0"/>
                <w:noProof/>
                <w:lang w:eastAsia="pt-BR"/>
              </w:rPr>
            </w:pPr>
            <w:r w:rsidRPr="005A0AB6">
              <w:rPr>
                <w:bCs w:val="0"/>
                <w:noProof/>
                <w:lang w:eastAsia="pt-BR"/>
              </w:rPr>
              <w:t>Desastre</w:t>
            </w:r>
          </w:p>
        </w:tc>
        <w:tc>
          <w:tcPr>
            <w:tcW w:w="6848" w:type="dxa"/>
          </w:tcPr>
          <w:p w14:paraId="5274A4BB" w14:textId="52994472"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eastAsia="pt-BR"/>
              </w:rPr>
            </w:pPr>
            <w:r w:rsidRPr="005A0AB6">
              <w:rPr>
                <w:noProof/>
                <w:lang w:eastAsia="pt-BR"/>
              </w:rPr>
              <w:t>Resultado de eventos adversos, naturais, tecnológicos ou de origem antrópica, sobre um cenário vulnerável exposto a ameaça, causando danos humanos, materiais ou ambientais e consequentes prejuízos econômicos. (Instrução Normativa MDR nº 36/2020).</w:t>
            </w:r>
          </w:p>
        </w:tc>
      </w:tr>
      <w:tr w:rsidR="00F87597" w:rsidRPr="005A0AB6" w14:paraId="4D972799"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77BC07DA" w14:textId="3DB0DADD" w:rsidR="00F87597" w:rsidRPr="005A0AB6" w:rsidRDefault="00F87597" w:rsidP="00F87597">
            <w:pPr>
              <w:spacing w:after="0" w:line="240" w:lineRule="auto"/>
              <w:rPr>
                <w:bCs w:val="0"/>
                <w:noProof/>
                <w:lang w:eastAsia="pt-BR"/>
              </w:rPr>
            </w:pPr>
            <w:r w:rsidRPr="005A0AB6">
              <w:rPr>
                <w:bCs w:val="0"/>
                <w:noProof/>
                <w:lang w:eastAsia="pt-BR"/>
              </w:rPr>
              <w:t>Desmobilização</w:t>
            </w:r>
          </w:p>
        </w:tc>
        <w:tc>
          <w:tcPr>
            <w:tcW w:w="6848" w:type="dxa"/>
          </w:tcPr>
          <w:p w14:paraId="03862DC9" w14:textId="2540DB6F"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eastAsia="pt-BR"/>
              </w:rPr>
            </w:pPr>
            <w:r w:rsidRPr="005A0AB6">
              <w:rPr>
                <w:rStyle w:val="normaltextrun"/>
                <w:rFonts w:cs="Calibri"/>
                <w:shd w:val="clear" w:color="auto" w:fill="FFFFFF"/>
              </w:rPr>
              <w:t xml:space="preserve">Processo de retorno das equipes aos seus locais de origem, bem como organização de todo o material utilizado, devolução aos seus proprietários e manutenção corretiva e preventiva dos equipamentos. </w:t>
            </w:r>
          </w:p>
        </w:tc>
      </w:tr>
      <w:tr w:rsidR="00F87597" w:rsidRPr="005A0AB6" w14:paraId="3CF16583"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2EE67FFC" w14:textId="0568543E" w:rsidR="00F87597" w:rsidRPr="005A0AB6" w:rsidRDefault="00F87597" w:rsidP="00F87597">
            <w:pPr>
              <w:spacing w:after="0" w:line="240" w:lineRule="auto"/>
              <w:rPr>
                <w:bCs w:val="0"/>
                <w:noProof/>
                <w:lang w:eastAsia="pt-BR"/>
              </w:rPr>
            </w:pPr>
            <w:r w:rsidRPr="005A0AB6">
              <w:rPr>
                <w:bCs w:val="0"/>
                <w:noProof/>
                <w:lang w:eastAsia="pt-BR"/>
              </w:rPr>
              <w:t xml:space="preserve">Foco de calor </w:t>
            </w:r>
          </w:p>
        </w:tc>
        <w:tc>
          <w:tcPr>
            <w:tcW w:w="6848" w:type="dxa"/>
          </w:tcPr>
          <w:p w14:paraId="5BC8AF13" w14:textId="78E60650"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eastAsia="pt-BR"/>
              </w:rPr>
            </w:pPr>
            <w:r w:rsidRPr="005A0AB6">
              <w:rPr>
                <w:noProof/>
                <w:lang w:eastAsia="pt-BR"/>
              </w:rPr>
              <w:t>Localização espacial de um ponto de calor detectado através da análise das imagens de diferentes satélites que rastreiam a superfície terrestre diariamente ou várias vezes por dia.</w:t>
            </w:r>
          </w:p>
        </w:tc>
      </w:tr>
      <w:tr w:rsidR="00F87597" w:rsidRPr="005A0AB6" w14:paraId="4BE675CA"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5A8D7F8D" w14:textId="77777777" w:rsidR="00F87597" w:rsidRPr="005A0AB6" w:rsidRDefault="00F87597" w:rsidP="00F87597">
            <w:pPr>
              <w:spacing w:after="0" w:line="240" w:lineRule="auto"/>
              <w:rPr>
                <w:bCs w:val="0"/>
                <w:noProof/>
                <w:lang w:eastAsia="pt-BR"/>
              </w:rPr>
            </w:pPr>
            <w:r w:rsidRPr="005A0AB6">
              <w:rPr>
                <w:bCs w:val="0"/>
                <w:noProof/>
                <w:lang w:eastAsia="pt-BR"/>
              </w:rPr>
              <w:t>Helibalde (ou Bambi-Bucket)</w:t>
            </w:r>
          </w:p>
        </w:tc>
        <w:tc>
          <w:tcPr>
            <w:tcW w:w="6848" w:type="dxa"/>
          </w:tcPr>
          <w:p w14:paraId="5F84B353" w14:textId="77777777"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eastAsia="pt-BR"/>
              </w:rPr>
            </w:pPr>
            <w:r w:rsidRPr="005A0AB6">
              <w:rPr>
                <w:noProof/>
                <w:lang w:eastAsia="pt-BR"/>
              </w:rPr>
              <w:t xml:space="preserve">Dispositivo utilizado por aeronaves de asa rotativa para despejo de água durante as operações aéreas de combate aos incêndios florestais.  </w:t>
            </w:r>
          </w:p>
        </w:tc>
      </w:tr>
      <w:tr w:rsidR="00F87597" w:rsidRPr="005A0AB6" w14:paraId="1411522B"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528CC857" w14:textId="77777777" w:rsidR="00F87597" w:rsidRPr="005A0AB6" w:rsidRDefault="00F87597" w:rsidP="00F87597">
            <w:pPr>
              <w:spacing w:after="0" w:line="240" w:lineRule="auto"/>
              <w:rPr>
                <w:bCs w:val="0"/>
                <w:noProof/>
                <w:lang w:eastAsia="pt-BR"/>
              </w:rPr>
            </w:pPr>
            <w:r w:rsidRPr="005A0AB6">
              <w:rPr>
                <w:bCs w:val="0"/>
                <w:noProof/>
                <w:lang w:eastAsia="pt-BR"/>
              </w:rPr>
              <w:t>Incêndio florestal</w:t>
            </w:r>
          </w:p>
        </w:tc>
        <w:tc>
          <w:tcPr>
            <w:tcW w:w="6848" w:type="dxa"/>
          </w:tcPr>
          <w:p w14:paraId="485188CD" w14:textId="77777777"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eastAsia="pt-BR"/>
              </w:rPr>
            </w:pPr>
            <w:r w:rsidRPr="005A0AB6">
              <w:rPr>
                <w:noProof/>
                <w:lang w:eastAsia="pt-BR"/>
              </w:rPr>
              <w:t>Qualquer fogo não planejado e descontrolado que incide sobre vegetação natural ou plantada, em áreas naturais ou rurais, e que, independente da fonte de ignição, exige resposta, supressão ou outra ação.</w:t>
            </w:r>
          </w:p>
        </w:tc>
      </w:tr>
      <w:tr w:rsidR="00F87597" w:rsidRPr="005A0AB6" w14:paraId="648962FB"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55504B6E" w14:textId="77777777" w:rsidR="00F87597" w:rsidRPr="005A0AB6" w:rsidRDefault="00F87597" w:rsidP="00F87597">
            <w:pPr>
              <w:spacing w:after="0" w:line="240" w:lineRule="auto"/>
              <w:rPr>
                <w:bCs w:val="0"/>
                <w:noProof/>
                <w:lang w:eastAsia="pt-BR"/>
              </w:rPr>
            </w:pPr>
            <w:r w:rsidRPr="005A0AB6">
              <w:rPr>
                <w:bCs w:val="0"/>
                <w:noProof/>
                <w:lang w:eastAsia="pt-BR"/>
              </w:rPr>
              <w:t>INMET</w:t>
            </w:r>
          </w:p>
        </w:tc>
        <w:tc>
          <w:tcPr>
            <w:tcW w:w="6848" w:type="dxa"/>
          </w:tcPr>
          <w:p w14:paraId="77634567" w14:textId="77777777"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eastAsia="pt-BR"/>
              </w:rPr>
            </w:pPr>
            <w:r w:rsidRPr="005A0AB6">
              <w:rPr>
                <w:noProof/>
                <w:lang w:eastAsia="pt-BR"/>
              </w:rPr>
              <w:t>Instituto Nacional de Meteorologia. Instituição vinculada ao Ministério da Agricultura, Pecuária e Abastecimento. Realiza monitoramento, análise e previsão do tempo e de clima.</w:t>
            </w:r>
          </w:p>
        </w:tc>
      </w:tr>
      <w:tr w:rsidR="00F87597" w:rsidRPr="005A0AB6" w14:paraId="67993EA2"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423F9338" w14:textId="77777777" w:rsidR="00F87597" w:rsidRPr="005A0AB6" w:rsidRDefault="00F87597" w:rsidP="00F87597">
            <w:pPr>
              <w:spacing w:after="0" w:line="240" w:lineRule="auto"/>
              <w:rPr>
                <w:bCs w:val="0"/>
                <w:noProof/>
                <w:lang w:eastAsia="pt-BR"/>
              </w:rPr>
            </w:pPr>
            <w:r w:rsidRPr="005A0AB6">
              <w:rPr>
                <w:bCs w:val="0"/>
                <w:noProof/>
                <w:lang w:eastAsia="pt-BR"/>
              </w:rPr>
              <w:t>INPE</w:t>
            </w:r>
          </w:p>
        </w:tc>
        <w:tc>
          <w:tcPr>
            <w:tcW w:w="6848" w:type="dxa"/>
          </w:tcPr>
          <w:p w14:paraId="1E103411" w14:textId="12122F15"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eastAsia="pt-BR"/>
              </w:rPr>
            </w:pPr>
            <w:r w:rsidRPr="005A0AB6">
              <w:rPr>
                <w:noProof/>
                <w:lang w:eastAsia="pt-BR"/>
              </w:rPr>
              <w:t xml:space="preserve">Instituto Nacional de Pesquisas Espaciais. Instituição vinculada ao </w:t>
            </w:r>
            <w:r w:rsidRPr="005A0AB6">
              <w:rPr>
                <w:bCs/>
                <w:noProof/>
                <w:lang w:eastAsia="pt-BR"/>
              </w:rPr>
              <w:t>Ministério</w:t>
            </w:r>
            <w:r w:rsidRPr="005A0AB6">
              <w:rPr>
                <w:noProof/>
                <w:lang w:eastAsia="pt-BR"/>
              </w:rPr>
              <w:t> da </w:t>
            </w:r>
            <w:r w:rsidRPr="005A0AB6">
              <w:rPr>
                <w:bCs/>
                <w:noProof/>
                <w:lang w:eastAsia="pt-BR"/>
              </w:rPr>
              <w:t>Ciência</w:t>
            </w:r>
            <w:r w:rsidRPr="005A0AB6">
              <w:rPr>
                <w:noProof/>
                <w:lang w:eastAsia="pt-BR"/>
              </w:rPr>
              <w:t>, </w:t>
            </w:r>
            <w:r w:rsidRPr="005A0AB6">
              <w:rPr>
                <w:bCs/>
                <w:noProof/>
                <w:lang w:eastAsia="pt-BR"/>
              </w:rPr>
              <w:t xml:space="preserve">Tecnologia e </w:t>
            </w:r>
            <w:r w:rsidRPr="005A0AB6">
              <w:rPr>
                <w:noProof/>
                <w:lang w:eastAsia="pt-BR"/>
              </w:rPr>
              <w:t xml:space="preserve">Inovações. Referência nacional nas áreas espacial e de monitoramento do ambiente terrestre. Realiza monitoramento de risco e focos de incêndios florestais.  </w:t>
            </w:r>
          </w:p>
        </w:tc>
      </w:tr>
      <w:tr w:rsidR="00F87597" w:rsidRPr="005A0AB6" w14:paraId="009FF2C0"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204E7B04" w14:textId="2474E2CD" w:rsidR="00F87597" w:rsidRPr="005A0AB6" w:rsidRDefault="00F87597" w:rsidP="00F87597">
            <w:pPr>
              <w:spacing w:after="0" w:line="240" w:lineRule="auto"/>
              <w:rPr>
                <w:bCs w:val="0"/>
                <w:noProof/>
                <w:lang w:eastAsia="pt-BR"/>
              </w:rPr>
            </w:pPr>
            <w:r w:rsidRPr="005A0AB6">
              <w:rPr>
                <w:bCs w:val="0"/>
                <w:noProof/>
                <w:lang w:eastAsia="pt-BR"/>
              </w:rPr>
              <w:t>Mochila costal</w:t>
            </w:r>
          </w:p>
        </w:tc>
        <w:tc>
          <w:tcPr>
            <w:tcW w:w="6848" w:type="dxa"/>
          </w:tcPr>
          <w:p w14:paraId="7DD21C98" w14:textId="7C9F64F5"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eastAsia="pt-BR"/>
              </w:rPr>
            </w:pPr>
            <w:r w:rsidRPr="005A0AB6">
              <w:rPr>
                <w:noProof/>
                <w:lang w:eastAsia="pt-BR"/>
              </w:rPr>
              <w:t>Equipamento de uso manual para combate a incêndio florestal. Utilizado pelos brigadistas para pulverizar água no fogo, o material é composto por um tanque flexível e mangueira para dispersão de líquidos na área incendiada.</w:t>
            </w:r>
          </w:p>
        </w:tc>
      </w:tr>
      <w:tr w:rsidR="00F87597" w:rsidRPr="005A0AB6" w14:paraId="15E9D6C7"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010B13E3" w14:textId="12EC6D0B" w:rsidR="00F87597" w:rsidRPr="005A0AB6" w:rsidRDefault="00F87597" w:rsidP="00F87597">
            <w:pPr>
              <w:spacing w:after="0" w:line="240" w:lineRule="auto"/>
              <w:rPr>
                <w:bCs w:val="0"/>
                <w:noProof/>
                <w:lang w:eastAsia="pt-BR"/>
              </w:rPr>
            </w:pPr>
            <w:r w:rsidRPr="005A0AB6">
              <w:rPr>
                <w:bCs w:val="0"/>
                <w:noProof/>
                <w:lang w:eastAsia="pt-BR"/>
              </w:rPr>
              <w:t xml:space="preserve">Motobomba </w:t>
            </w:r>
          </w:p>
        </w:tc>
        <w:tc>
          <w:tcPr>
            <w:tcW w:w="6848" w:type="dxa"/>
          </w:tcPr>
          <w:p w14:paraId="21069E0B" w14:textId="649BB23A"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eastAsia="pt-BR"/>
              </w:rPr>
            </w:pPr>
            <w:r w:rsidRPr="005A0AB6">
              <w:rPr>
                <w:noProof/>
                <w:lang w:eastAsia="pt-BR"/>
              </w:rPr>
              <w:t xml:space="preserve">Equipamento motorizado utilizado para pressurizar água e auxiliar o combate direto aos incêndios florestais. Em geral é acoplado a um tanque de água e acondicionado sob um veículo para permitir acesso direto à linha de fogo.    </w:t>
            </w:r>
          </w:p>
        </w:tc>
      </w:tr>
      <w:tr w:rsidR="00F87597" w:rsidRPr="005A0AB6" w14:paraId="7656671A"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0B64A7EB" w14:textId="77777777" w:rsidR="00F87597" w:rsidRPr="005A0AB6" w:rsidRDefault="00F87597" w:rsidP="00F87597">
            <w:pPr>
              <w:spacing w:after="0" w:line="240" w:lineRule="auto"/>
              <w:rPr>
                <w:bCs w:val="0"/>
                <w:noProof/>
                <w:lang w:eastAsia="pt-BR"/>
              </w:rPr>
            </w:pPr>
            <w:r w:rsidRPr="005A0AB6">
              <w:rPr>
                <w:bCs w:val="0"/>
                <w:noProof/>
                <w:lang w:eastAsia="pt-BR"/>
              </w:rPr>
              <w:t>PAM</w:t>
            </w:r>
          </w:p>
        </w:tc>
        <w:tc>
          <w:tcPr>
            <w:tcW w:w="6848" w:type="dxa"/>
          </w:tcPr>
          <w:p w14:paraId="1AE6AA50" w14:textId="77777777"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eastAsia="pt-BR"/>
              </w:rPr>
            </w:pPr>
            <w:r w:rsidRPr="005A0AB6">
              <w:rPr>
                <w:noProof/>
                <w:lang w:eastAsia="pt-BR"/>
              </w:rPr>
              <w:t xml:space="preserve">Plano de Auxílio Mútuo. Instrumento de atuação conjunta entre instutuições públicas e pessoas jurídicas na resposta à emergências, mediante a utilização de recursos humanos e materiais de cada participante. </w:t>
            </w:r>
          </w:p>
        </w:tc>
      </w:tr>
      <w:tr w:rsidR="00F87597" w:rsidRPr="005A0AB6" w14:paraId="0BB819B7"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74666DEE" w14:textId="35E97556" w:rsidR="00F87597" w:rsidRPr="005A0AB6" w:rsidRDefault="00F87597" w:rsidP="00F87597">
            <w:pPr>
              <w:spacing w:after="0" w:line="240" w:lineRule="auto"/>
              <w:rPr>
                <w:bCs w:val="0"/>
                <w:noProof/>
                <w:lang w:eastAsia="pt-BR"/>
              </w:rPr>
            </w:pPr>
            <w:r w:rsidRPr="005A0AB6">
              <w:rPr>
                <w:bCs w:val="0"/>
                <w:noProof/>
                <w:lang w:eastAsia="pt-BR"/>
              </w:rPr>
              <w:t>Posto de Comando</w:t>
            </w:r>
          </w:p>
        </w:tc>
        <w:tc>
          <w:tcPr>
            <w:tcW w:w="6848" w:type="dxa"/>
          </w:tcPr>
          <w:p w14:paraId="189448C3" w14:textId="262D16FB"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eastAsia="pt-BR"/>
              </w:rPr>
            </w:pPr>
            <w:r w:rsidRPr="005A0AB6">
              <w:t>Local fixo ou móvel, com representantes de todos os órgãos envolvidos no atendimento de uma emergência.</w:t>
            </w:r>
          </w:p>
        </w:tc>
      </w:tr>
      <w:tr w:rsidR="00F87597" w:rsidRPr="005A0AB6" w14:paraId="634980FD"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45739CDE" w14:textId="77777777" w:rsidR="00F87597" w:rsidRPr="005A0AB6" w:rsidRDefault="00F87597" w:rsidP="00F87597">
            <w:pPr>
              <w:spacing w:after="0" w:line="240" w:lineRule="auto"/>
              <w:rPr>
                <w:bCs w:val="0"/>
                <w:noProof/>
                <w:lang w:eastAsia="pt-BR"/>
              </w:rPr>
            </w:pPr>
            <w:r w:rsidRPr="005A0AB6">
              <w:rPr>
                <w:bCs w:val="0"/>
                <w:noProof/>
                <w:lang w:eastAsia="pt-BR"/>
              </w:rPr>
              <w:t>PPCIF</w:t>
            </w:r>
          </w:p>
        </w:tc>
        <w:tc>
          <w:tcPr>
            <w:tcW w:w="6848" w:type="dxa"/>
          </w:tcPr>
          <w:p w14:paraId="45CA1C5C" w14:textId="5435274D"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eastAsia="pt-BR"/>
              </w:rPr>
            </w:pPr>
            <w:r w:rsidRPr="005A0AB6">
              <w:rPr>
                <w:noProof/>
                <w:lang w:eastAsia="pt-BR"/>
              </w:rPr>
              <w:t xml:space="preserve">Plano de Prevenção e Combate aos Incêndios Florestais. </w:t>
            </w:r>
          </w:p>
        </w:tc>
      </w:tr>
      <w:tr w:rsidR="00F87597" w:rsidRPr="005A0AB6" w14:paraId="5C531F7D"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3317837D" w14:textId="4E5AA21C" w:rsidR="00F87597" w:rsidRPr="005A0AB6" w:rsidRDefault="00F87597" w:rsidP="00F87597">
            <w:pPr>
              <w:spacing w:after="0" w:line="240" w:lineRule="auto"/>
              <w:rPr>
                <w:bCs w:val="0"/>
                <w:noProof/>
                <w:lang w:eastAsia="pt-BR"/>
              </w:rPr>
            </w:pPr>
            <w:r w:rsidRPr="005A0AB6">
              <w:rPr>
                <w:bCs w:val="0"/>
                <w:noProof/>
                <w:lang w:eastAsia="pt-BR"/>
              </w:rPr>
              <w:t>Rescaldo</w:t>
            </w:r>
          </w:p>
        </w:tc>
        <w:tc>
          <w:tcPr>
            <w:tcW w:w="6848" w:type="dxa"/>
          </w:tcPr>
          <w:p w14:paraId="281C2F66" w14:textId="67928B5B"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eastAsia="pt-BR"/>
              </w:rPr>
            </w:pPr>
            <w:r w:rsidRPr="005A0AB6">
              <w:rPr>
                <w:rStyle w:val="normaltextrun"/>
                <w:rFonts w:cs="Calibri"/>
                <w:shd w:val="clear" w:color="auto" w:fill="FFFFFF"/>
              </w:rPr>
              <w:t>Etapa destinada para a eliminação total dos focos ardentes que permanecem ativos dentro do perímetro afetado pelo fogo, evitando o eventual ressurgimento das chamas e propagação para áreas não atingidas.</w:t>
            </w:r>
          </w:p>
        </w:tc>
      </w:tr>
      <w:tr w:rsidR="00F87597" w:rsidRPr="005A0AB6" w14:paraId="3ADC3D07"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6618AD7A" w14:textId="77777777" w:rsidR="00F87597" w:rsidRPr="005A0AB6" w:rsidRDefault="00F87597" w:rsidP="00F87597">
            <w:pPr>
              <w:spacing w:after="0" w:line="240" w:lineRule="auto"/>
              <w:rPr>
                <w:bCs w:val="0"/>
                <w:noProof/>
                <w:lang w:eastAsia="pt-BR"/>
              </w:rPr>
            </w:pPr>
            <w:r w:rsidRPr="005A0AB6">
              <w:rPr>
                <w:bCs w:val="0"/>
                <w:noProof/>
                <w:lang w:eastAsia="pt-BR"/>
              </w:rPr>
              <w:t>RINEM</w:t>
            </w:r>
          </w:p>
        </w:tc>
        <w:tc>
          <w:tcPr>
            <w:tcW w:w="6848" w:type="dxa"/>
          </w:tcPr>
          <w:p w14:paraId="1CB75E35" w14:textId="77777777"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eastAsia="pt-BR"/>
              </w:rPr>
            </w:pPr>
            <w:r w:rsidRPr="005A0AB6">
              <w:rPr>
                <w:noProof/>
                <w:lang w:eastAsia="pt-BR"/>
              </w:rPr>
              <w:t>Rede Integrada de Emergências. Instrumento similar ao PAM.</w:t>
            </w:r>
          </w:p>
        </w:tc>
      </w:tr>
      <w:tr w:rsidR="00F87597" w:rsidRPr="005A0AB6" w14:paraId="7B9FCB4F"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05B7D3E0" w14:textId="689A8CB4" w:rsidR="00F87597" w:rsidRPr="005A0AB6" w:rsidRDefault="00F87597" w:rsidP="00F87597">
            <w:pPr>
              <w:spacing w:after="0" w:line="240" w:lineRule="auto"/>
              <w:rPr>
                <w:bCs w:val="0"/>
                <w:noProof/>
                <w:lang w:eastAsia="pt-BR"/>
              </w:rPr>
            </w:pPr>
            <w:r w:rsidRPr="005A0AB6">
              <w:rPr>
                <w:bCs w:val="0"/>
                <w:noProof/>
                <w:lang w:eastAsia="pt-BR"/>
              </w:rPr>
              <w:t>Risco de desastre</w:t>
            </w:r>
          </w:p>
        </w:tc>
        <w:tc>
          <w:tcPr>
            <w:tcW w:w="6848" w:type="dxa"/>
          </w:tcPr>
          <w:p w14:paraId="7847F570" w14:textId="79EC832C"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eastAsia="pt-BR"/>
              </w:rPr>
            </w:pPr>
            <w:r w:rsidRPr="005A0AB6">
              <w:rPr>
                <w:noProof/>
                <w:lang w:eastAsia="pt-BR"/>
              </w:rPr>
              <w:t>Potencial de ocorrência de evento adverso sob um cenário vulnerável. (Instrução Normativa MDR nº 36/2020)</w:t>
            </w:r>
          </w:p>
        </w:tc>
      </w:tr>
      <w:tr w:rsidR="00F87597" w:rsidRPr="005A0AB6" w14:paraId="51BBB914"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2ACB0070" w14:textId="6F027345" w:rsidR="00F87597" w:rsidRPr="005A0AB6" w:rsidRDefault="00F87597" w:rsidP="00F87597">
            <w:pPr>
              <w:spacing w:after="0" w:line="240" w:lineRule="auto"/>
              <w:rPr>
                <w:bCs w:val="0"/>
                <w:noProof/>
                <w:lang w:eastAsia="pt-BR"/>
              </w:rPr>
            </w:pPr>
            <w:r w:rsidRPr="005A0AB6">
              <w:rPr>
                <w:bCs w:val="0"/>
                <w:noProof/>
                <w:lang w:eastAsia="pt-BR"/>
              </w:rPr>
              <w:t>RPPN</w:t>
            </w:r>
          </w:p>
        </w:tc>
        <w:tc>
          <w:tcPr>
            <w:tcW w:w="6848" w:type="dxa"/>
          </w:tcPr>
          <w:p w14:paraId="48DC97E3" w14:textId="2AEC0107"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eastAsia="pt-BR"/>
              </w:rPr>
            </w:pPr>
            <w:r w:rsidRPr="005A0AB6">
              <w:rPr>
                <w:noProof/>
                <w:lang w:eastAsia="pt-BR"/>
              </w:rPr>
              <w:t>Reserva Particular do Patrimonio Natural. É uma unidade de conservação de domínio privado e perpétuo, com objetivo de conservação da biodiversidade, sem que haja desapropriação ou alteração dos direitos de uso da propriedade. Pode ser criada em áreas rurais e urbanas, não havendo tamanho mínimo para seu estabelecimento. Uma vez instituída, a reserva passa a integrar o Sistema Nacional de Unidades de Conservação – SNUC, conforme previsto na Lei Federal nº 9.985/2000.</w:t>
            </w:r>
          </w:p>
        </w:tc>
      </w:tr>
      <w:tr w:rsidR="00F87597" w:rsidRPr="005A0AB6" w14:paraId="6B4669D1"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4C4950BA" w14:textId="77777777" w:rsidR="00F87597" w:rsidRPr="005A0AB6" w:rsidRDefault="00F87597" w:rsidP="00F87597">
            <w:pPr>
              <w:spacing w:after="0" w:line="240" w:lineRule="auto"/>
              <w:rPr>
                <w:bCs w:val="0"/>
                <w:noProof/>
                <w:lang w:eastAsia="pt-BR"/>
              </w:rPr>
            </w:pPr>
            <w:r w:rsidRPr="005A0AB6">
              <w:rPr>
                <w:bCs w:val="0"/>
                <w:noProof/>
                <w:lang w:eastAsia="pt-BR"/>
              </w:rPr>
              <w:t>SIMA</w:t>
            </w:r>
          </w:p>
        </w:tc>
        <w:tc>
          <w:tcPr>
            <w:tcW w:w="6848" w:type="dxa"/>
          </w:tcPr>
          <w:p w14:paraId="64031AD4" w14:textId="77777777"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eastAsia="pt-BR"/>
              </w:rPr>
            </w:pPr>
            <w:r w:rsidRPr="005A0AB6">
              <w:rPr>
                <w:noProof/>
                <w:lang w:eastAsia="pt-BR"/>
              </w:rPr>
              <w:t>Secretaria de Infraestrutura e Meio Ambiente do Estado de São Paulo.</w:t>
            </w:r>
          </w:p>
        </w:tc>
      </w:tr>
      <w:tr w:rsidR="00F87597" w:rsidRPr="005A0AB6" w14:paraId="5D019059"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5FEE8675" w14:textId="27AD95F4" w:rsidR="00F87597" w:rsidRPr="005A0AB6" w:rsidRDefault="00F87597" w:rsidP="00F87597">
            <w:pPr>
              <w:spacing w:after="0" w:line="240" w:lineRule="auto"/>
              <w:rPr>
                <w:bCs w:val="0"/>
                <w:noProof/>
                <w:lang w:eastAsia="pt-BR"/>
              </w:rPr>
            </w:pPr>
            <w:r w:rsidRPr="005A0AB6">
              <w:rPr>
                <w:bCs w:val="0"/>
                <w:noProof/>
                <w:lang w:eastAsia="pt-BR"/>
              </w:rPr>
              <w:t>SISNAMA</w:t>
            </w:r>
          </w:p>
        </w:tc>
        <w:tc>
          <w:tcPr>
            <w:tcW w:w="6848" w:type="dxa"/>
          </w:tcPr>
          <w:p w14:paraId="5CA91117" w14:textId="74E35BAB"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eastAsia="pt-BR"/>
              </w:rPr>
            </w:pPr>
            <w:r w:rsidRPr="005A0AB6">
              <w:rPr>
                <w:noProof/>
                <w:lang w:eastAsia="pt-BR"/>
              </w:rPr>
              <w:t>Sistema Nacional do Meio Ambiente: Conjunto de órgãos e entidades da União, dos Estados, do Distrito Federal, dos Territórios e dos Municípios, bem como as fundações instituídas pelo Poder Público, responsáveis pela proteção e melhoria da qualidade ambiental.</w:t>
            </w:r>
          </w:p>
        </w:tc>
      </w:tr>
      <w:tr w:rsidR="00F87597" w:rsidRPr="005A0AB6" w14:paraId="181A6955"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07DC30A2" w14:textId="77777777" w:rsidR="00F87597" w:rsidRPr="005A0AB6" w:rsidRDefault="00F87597" w:rsidP="00F87597">
            <w:pPr>
              <w:spacing w:after="0" w:line="240" w:lineRule="auto"/>
              <w:rPr>
                <w:bCs w:val="0"/>
                <w:noProof/>
                <w:lang w:eastAsia="pt-BR"/>
              </w:rPr>
            </w:pPr>
            <w:r w:rsidRPr="005A0AB6">
              <w:rPr>
                <w:bCs w:val="0"/>
                <w:noProof/>
                <w:lang w:eastAsia="pt-BR"/>
              </w:rPr>
              <w:t>Unidade de Conservação - UC</w:t>
            </w:r>
          </w:p>
        </w:tc>
        <w:tc>
          <w:tcPr>
            <w:tcW w:w="6848" w:type="dxa"/>
          </w:tcPr>
          <w:p w14:paraId="472DA804" w14:textId="77777777"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eastAsia="pt-BR"/>
              </w:rPr>
            </w:pPr>
            <w:r w:rsidRPr="005A0AB6">
              <w:rPr>
                <w:noProof/>
                <w:lang w:eastAsia="pt-BR"/>
              </w:rPr>
              <w:t>Espaço territorial e seus recursos ambientais, incluindo as águas jurisdicionais, com características naturais relevantes, legalmente instituído pelo Poder Público, com objetivos de conservação e limites definidos, sob regime especial de administração, ao qual se aplicam garantias adequadas de proteção.</w:t>
            </w:r>
          </w:p>
        </w:tc>
      </w:tr>
      <w:tr w:rsidR="00F87597" w:rsidRPr="005A0AB6" w14:paraId="49170113" w14:textId="77777777" w:rsidTr="00F87597">
        <w:tc>
          <w:tcPr>
            <w:cnfStyle w:val="001000000000" w:firstRow="0" w:lastRow="0" w:firstColumn="1" w:lastColumn="0" w:oddVBand="0" w:evenVBand="0" w:oddHBand="0" w:evenHBand="0" w:firstRowFirstColumn="0" w:firstRowLastColumn="0" w:lastRowFirstColumn="0" w:lastRowLastColumn="0"/>
            <w:tcW w:w="1646" w:type="dxa"/>
          </w:tcPr>
          <w:p w14:paraId="71277FD5" w14:textId="77777777" w:rsidR="00F87597" w:rsidRPr="005A0AB6" w:rsidRDefault="00F87597" w:rsidP="00F87597">
            <w:pPr>
              <w:spacing w:after="0" w:line="240" w:lineRule="auto"/>
              <w:rPr>
                <w:bCs w:val="0"/>
                <w:noProof/>
                <w:lang w:eastAsia="pt-BR"/>
              </w:rPr>
            </w:pPr>
            <w:r w:rsidRPr="005A0AB6">
              <w:rPr>
                <w:bCs w:val="0"/>
                <w:noProof/>
                <w:lang w:eastAsia="pt-BR"/>
              </w:rPr>
              <w:t>Vassoura de bruxa</w:t>
            </w:r>
          </w:p>
        </w:tc>
        <w:tc>
          <w:tcPr>
            <w:tcW w:w="6848" w:type="dxa"/>
          </w:tcPr>
          <w:p w14:paraId="79FA4B36" w14:textId="77777777" w:rsidR="00F87597" w:rsidRPr="005A0AB6" w:rsidRDefault="00F87597" w:rsidP="00F87597">
            <w:pPr>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eastAsia="pt-BR"/>
              </w:rPr>
            </w:pPr>
            <w:r w:rsidRPr="005A0AB6">
              <w:rPr>
                <w:noProof/>
                <w:lang w:eastAsia="pt-BR"/>
              </w:rPr>
              <w:t>Equipamento manual de combate a incêndio florestal, em geral produzido de forma artesanal, contituído de cabo de madeira ou bambu e tiras de borracha ou mangueira.</w:t>
            </w:r>
          </w:p>
        </w:tc>
      </w:tr>
    </w:tbl>
    <w:p w14:paraId="35703EDE" w14:textId="77777777" w:rsidR="0028031C" w:rsidRDefault="0028031C" w:rsidP="00A74037">
      <w:pPr>
        <w:rPr>
          <w:b/>
          <w:noProof/>
          <w:lang w:eastAsia="pt-BR"/>
        </w:rPr>
      </w:pPr>
    </w:p>
    <w:p w14:paraId="5E86F948" w14:textId="77777777" w:rsidR="00324D48" w:rsidRDefault="00324D48" w:rsidP="00A74037">
      <w:pPr>
        <w:rPr>
          <w:b/>
          <w:noProof/>
          <w:lang w:eastAsia="pt-BR"/>
        </w:rPr>
      </w:pPr>
    </w:p>
    <w:p w14:paraId="1946BE5E" w14:textId="77777777" w:rsidR="00324D48" w:rsidRDefault="00324D48" w:rsidP="00A74037">
      <w:pPr>
        <w:rPr>
          <w:b/>
          <w:noProof/>
          <w:lang w:eastAsia="pt-BR"/>
        </w:rPr>
      </w:pPr>
    </w:p>
    <w:p w14:paraId="51C34A15" w14:textId="77777777" w:rsidR="00324D48" w:rsidRDefault="00324D48" w:rsidP="00A74037">
      <w:pPr>
        <w:rPr>
          <w:b/>
          <w:noProof/>
          <w:lang w:eastAsia="pt-BR"/>
        </w:rPr>
      </w:pPr>
    </w:p>
    <w:p w14:paraId="7E051CA8" w14:textId="77777777" w:rsidR="00324D48" w:rsidRDefault="00324D48" w:rsidP="00A74037">
      <w:pPr>
        <w:rPr>
          <w:b/>
          <w:noProof/>
          <w:lang w:eastAsia="pt-BR"/>
        </w:rPr>
      </w:pPr>
    </w:p>
    <w:p w14:paraId="126953D2" w14:textId="7886A0FA" w:rsidR="00324D48" w:rsidRDefault="00324D48" w:rsidP="00A74037">
      <w:pPr>
        <w:rPr>
          <w:b/>
          <w:noProof/>
          <w:lang w:eastAsia="pt-BR"/>
        </w:rPr>
      </w:pPr>
    </w:p>
    <w:p w14:paraId="5FDA9CB7" w14:textId="60BB0919" w:rsidR="00267C6B" w:rsidRDefault="00267C6B" w:rsidP="00A74037">
      <w:pPr>
        <w:rPr>
          <w:b/>
          <w:noProof/>
          <w:lang w:eastAsia="pt-BR"/>
        </w:rPr>
      </w:pPr>
    </w:p>
    <w:p w14:paraId="5EA4C3F0" w14:textId="71FDBF7A" w:rsidR="007A5D13" w:rsidRDefault="007A5D13" w:rsidP="00A74037">
      <w:pPr>
        <w:rPr>
          <w:b/>
          <w:noProof/>
          <w:lang w:eastAsia="pt-BR"/>
        </w:rPr>
      </w:pPr>
    </w:p>
    <w:p w14:paraId="2EA79DBD" w14:textId="6F5B1D38" w:rsidR="007A5D13" w:rsidRDefault="007A5D13" w:rsidP="00A74037">
      <w:pPr>
        <w:rPr>
          <w:b/>
          <w:noProof/>
          <w:lang w:eastAsia="pt-BR"/>
        </w:rPr>
      </w:pPr>
    </w:p>
    <w:p w14:paraId="157CEB14" w14:textId="745309F2" w:rsidR="007A5D13" w:rsidRDefault="007A5D13" w:rsidP="00A74037">
      <w:pPr>
        <w:rPr>
          <w:b/>
          <w:noProof/>
          <w:lang w:eastAsia="pt-BR"/>
        </w:rPr>
      </w:pPr>
    </w:p>
    <w:p w14:paraId="30B18525" w14:textId="77777777" w:rsidR="007A5D13" w:rsidRDefault="007A5D13" w:rsidP="00A74037">
      <w:pPr>
        <w:rPr>
          <w:b/>
          <w:noProof/>
          <w:lang w:eastAsia="pt-BR"/>
        </w:rPr>
      </w:pPr>
    </w:p>
    <w:p w14:paraId="38F80793" w14:textId="3F38080E" w:rsidR="00F622D3" w:rsidRDefault="00F622D3" w:rsidP="00A74037">
      <w:pPr>
        <w:rPr>
          <w:b/>
          <w:noProof/>
          <w:lang w:eastAsia="pt-BR"/>
        </w:rPr>
      </w:pPr>
    </w:p>
    <w:p w14:paraId="66A889E0" w14:textId="502C7C7A" w:rsidR="007A5D13" w:rsidRDefault="007A5D13" w:rsidP="00A74037">
      <w:pPr>
        <w:rPr>
          <w:b/>
          <w:noProof/>
          <w:lang w:eastAsia="pt-BR"/>
        </w:rPr>
      </w:pPr>
    </w:p>
    <w:p w14:paraId="55B03979" w14:textId="77777777" w:rsidR="00152788" w:rsidRDefault="00152788" w:rsidP="00A74037">
      <w:pPr>
        <w:rPr>
          <w:b/>
          <w:noProof/>
          <w:lang w:eastAsia="pt-BR"/>
        </w:rPr>
      </w:pPr>
    </w:p>
    <w:p w14:paraId="1FFB80BF" w14:textId="77777777" w:rsidR="007A5D13" w:rsidRDefault="007A5D13" w:rsidP="00A74037">
      <w:pPr>
        <w:rPr>
          <w:b/>
          <w:noProof/>
          <w:lang w:eastAsia="pt-BR"/>
        </w:rPr>
      </w:pPr>
    </w:p>
    <w:p w14:paraId="6ACD5BD9" w14:textId="7F8D8334" w:rsidR="00587D16" w:rsidRPr="00C475CB" w:rsidRDefault="0028031C" w:rsidP="005F69FC">
      <w:pPr>
        <w:pStyle w:val="Heading1"/>
        <w:rPr>
          <w:noProof/>
          <w:color w:val="385623" w:themeColor="accent6" w:themeShade="80"/>
          <w:lang w:eastAsia="pt-BR"/>
        </w:rPr>
      </w:pPr>
      <w:bookmarkStart w:id="28" w:name="_Toc59029186"/>
      <w:r w:rsidRPr="00C475CB">
        <w:rPr>
          <w:noProof/>
          <w:color w:val="385623" w:themeColor="accent6" w:themeShade="80"/>
          <w:lang w:eastAsia="pt-BR"/>
        </w:rPr>
        <w:t>13.</w:t>
      </w:r>
      <w:r w:rsidR="009905D2" w:rsidRPr="00C475CB">
        <w:rPr>
          <w:noProof/>
          <w:color w:val="385623" w:themeColor="accent6" w:themeShade="80"/>
          <w:lang w:eastAsia="pt-BR"/>
        </w:rPr>
        <w:t xml:space="preserve"> </w:t>
      </w:r>
      <w:r w:rsidR="00502A5F" w:rsidRPr="00C475CB">
        <w:rPr>
          <w:noProof/>
          <w:color w:val="385623" w:themeColor="accent6" w:themeShade="80"/>
          <w:lang w:eastAsia="pt-BR"/>
        </w:rPr>
        <w:t>R</w:t>
      </w:r>
      <w:r w:rsidR="00587D16" w:rsidRPr="00C475CB">
        <w:rPr>
          <w:noProof/>
          <w:color w:val="385623" w:themeColor="accent6" w:themeShade="80"/>
          <w:lang w:eastAsia="pt-BR"/>
        </w:rPr>
        <w:t>EGISTRO DE CÓPIAS DISTRIBUÍDAS</w:t>
      </w:r>
      <w:bookmarkEnd w:id="28"/>
    </w:p>
    <w:p w14:paraId="6A9D6E9A" w14:textId="77777777" w:rsidR="00AF06B2" w:rsidRPr="00AF06B2" w:rsidRDefault="006005AD" w:rsidP="00153DDE">
      <w:pPr>
        <w:jc w:val="both"/>
        <w:rPr>
          <w:lang w:eastAsia="pt-BR"/>
        </w:rPr>
      </w:pPr>
      <w:r>
        <w:rPr>
          <w:lang w:eastAsia="pt-BR"/>
        </w:rPr>
        <w:t xml:space="preserve">Este item apresenta a lista das cópias do PPCIF distribuídas para cada uma das instituições envolvidas no Plano. </w:t>
      </w:r>
    </w:p>
    <w:tbl>
      <w:tblPr>
        <w:tblStyle w:val="TabeladeGrade2-nfase61"/>
        <w:tblW w:w="0" w:type="auto"/>
        <w:tblLook w:val="04A0" w:firstRow="1" w:lastRow="0" w:firstColumn="1" w:lastColumn="0" w:noHBand="0" w:noVBand="1"/>
      </w:tblPr>
      <w:tblGrid>
        <w:gridCol w:w="1129"/>
        <w:gridCol w:w="4111"/>
        <w:gridCol w:w="1701"/>
        <w:gridCol w:w="1553"/>
      </w:tblGrid>
      <w:tr w:rsidR="00AF06B2" w:rsidRPr="001403B7" w14:paraId="383F7414" w14:textId="77777777" w:rsidTr="00C475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A34697A" w14:textId="77777777" w:rsidR="00AF06B2" w:rsidRPr="00C475CB" w:rsidRDefault="00AF06B2" w:rsidP="001403B7">
            <w:pPr>
              <w:spacing w:after="0" w:line="240" w:lineRule="auto"/>
              <w:rPr>
                <w:bCs w:val="0"/>
                <w:noProof/>
                <w:lang w:eastAsia="pt-BR"/>
              </w:rPr>
            </w:pPr>
            <w:r w:rsidRPr="00C475CB">
              <w:rPr>
                <w:bCs w:val="0"/>
                <w:noProof/>
                <w:lang w:eastAsia="pt-BR"/>
              </w:rPr>
              <w:t>Número</w:t>
            </w:r>
          </w:p>
        </w:tc>
        <w:tc>
          <w:tcPr>
            <w:tcW w:w="4111" w:type="dxa"/>
          </w:tcPr>
          <w:p w14:paraId="01C23A60" w14:textId="77777777" w:rsidR="00AF06B2" w:rsidRPr="00C475CB" w:rsidRDefault="00AF06B2" w:rsidP="001403B7">
            <w:pPr>
              <w:spacing w:after="0" w:line="240" w:lineRule="auto"/>
              <w:cnfStyle w:val="100000000000" w:firstRow="1" w:lastRow="0" w:firstColumn="0" w:lastColumn="0" w:oddVBand="0" w:evenVBand="0" w:oddHBand="0" w:evenHBand="0" w:firstRowFirstColumn="0" w:firstRowLastColumn="0" w:lastRowFirstColumn="0" w:lastRowLastColumn="0"/>
              <w:rPr>
                <w:bCs w:val="0"/>
                <w:noProof/>
                <w:lang w:eastAsia="pt-BR"/>
              </w:rPr>
            </w:pPr>
            <w:r w:rsidRPr="00C475CB">
              <w:rPr>
                <w:bCs w:val="0"/>
                <w:noProof/>
                <w:lang w:eastAsia="pt-BR"/>
              </w:rPr>
              <w:t>Órgão</w:t>
            </w:r>
            <w:r w:rsidR="006005AD" w:rsidRPr="00C475CB">
              <w:rPr>
                <w:bCs w:val="0"/>
                <w:noProof/>
                <w:lang w:eastAsia="pt-BR"/>
              </w:rPr>
              <w:t>/ Instituição</w:t>
            </w:r>
          </w:p>
        </w:tc>
        <w:tc>
          <w:tcPr>
            <w:tcW w:w="1701" w:type="dxa"/>
          </w:tcPr>
          <w:p w14:paraId="51A59785" w14:textId="77777777" w:rsidR="00AF06B2" w:rsidRPr="00C475CB" w:rsidRDefault="00AF06B2" w:rsidP="001403B7">
            <w:pPr>
              <w:spacing w:after="0" w:line="240" w:lineRule="auto"/>
              <w:cnfStyle w:val="100000000000" w:firstRow="1" w:lastRow="0" w:firstColumn="0" w:lastColumn="0" w:oddVBand="0" w:evenVBand="0" w:oddHBand="0" w:evenHBand="0" w:firstRowFirstColumn="0" w:firstRowLastColumn="0" w:lastRowFirstColumn="0" w:lastRowLastColumn="0"/>
              <w:rPr>
                <w:bCs w:val="0"/>
                <w:noProof/>
                <w:lang w:eastAsia="pt-BR"/>
              </w:rPr>
            </w:pPr>
            <w:r w:rsidRPr="00C475CB">
              <w:rPr>
                <w:bCs w:val="0"/>
                <w:noProof/>
                <w:lang w:eastAsia="pt-BR"/>
              </w:rPr>
              <w:t>Data</w:t>
            </w:r>
          </w:p>
        </w:tc>
        <w:tc>
          <w:tcPr>
            <w:tcW w:w="1553" w:type="dxa"/>
          </w:tcPr>
          <w:p w14:paraId="5ACBA875" w14:textId="77777777" w:rsidR="00AF06B2" w:rsidRPr="00C475CB" w:rsidRDefault="00AF06B2" w:rsidP="001403B7">
            <w:pPr>
              <w:spacing w:after="0" w:line="240" w:lineRule="auto"/>
              <w:cnfStyle w:val="100000000000" w:firstRow="1" w:lastRow="0" w:firstColumn="0" w:lastColumn="0" w:oddVBand="0" w:evenVBand="0" w:oddHBand="0" w:evenHBand="0" w:firstRowFirstColumn="0" w:firstRowLastColumn="0" w:lastRowFirstColumn="0" w:lastRowLastColumn="0"/>
              <w:rPr>
                <w:bCs w:val="0"/>
                <w:noProof/>
                <w:lang w:eastAsia="pt-BR"/>
              </w:rPr>
            </w:pPr>
            <w:r w:rsidRPr="00C475CB">
              <w:rPr>
                <w:bCs w:val="0"/>
                <w:noProof/>
                <w:lang w:eastAsia="pt-BR"/>
              </w:rPr>
              <w:t>Assinatura</w:t>
            </w:r>
          </w:p>
        </w:tc>
      </w:tr>
      <w:tr w:rsidR="00AF06B2" w:rsidRPr="001403B7" w14:paraId="649841BE" w14:textId="77777777" w:rsidTr="00C47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6B20A0C" w14:textId="77777777" w:rsidR="00AF06B2" w:rsidRPr="001403B7" w:rsidRDefault="005346F6" w:rsidP="001403B7">
            <w:pPr>
              <w:spacing w:after="0" w:line="240" w:lineRule="auto"/>
              <w:rPr>
                <w:b w:val="0"/>
                <w:noProof/>
                <w:lang w:eastAsia="pt-BR"/>
              </w:rPr>
            </w:pPr>
            <w:r w:rsidRPr="001403B7">
              <w:rPr>
                <w:b w:val="0"/>
                <w:noProof/>
                <w:lang w:eastAsia="pt-BR"/>
              </w:rPr>
              <w:t>1</w:t>
            </w:r>
          </w:p>
        </w:tc>
        <w:tc>
          <w:tcPr>
            <w:tcW w:w="4111" w:type="dxa"/>
          </w:tcPr>
          <w:p w14:paraId="7A9A139D"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701" w:type="dxa"/>
          </w:tcPr>
          <w:p w14:paraId="56A0069A"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553" w:type="dxa"/>
          </w:tcPr>
          <w:p w14:paraId="7DF6F7AA"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r>
      <w:tr w:rsidR="00AF06B2" w:rsidRPr="001403B7" w14:paraId="18F999B5" w14:textId="77777777" w:rsidTr="00C475CB">
        <w:tc>
          <w:tcPr>
            <w:cnfStyle w:val="001000000000" w:firstRow="0" w:lastRow="0" w:firstColumn="1" w:lastColumn="0" w:oddVBand="0" w:evenVBand="0" w:oddHBand="0" w:evenHBand="0" w:firstRowFirstColumn="0" w:firstRowLastColumn="0" w:lastRowFirstColumn="0" w:lastRowLastColumn="0"/>
            <w:tcW w:w="1129" w:type="dxa"/>
          </w:tcPr>
          <w:p w14:paraId="7144751B" w14:textId="77777777" w:rsidR="00AF06B2" w:rsidRPr="001403B7" w:rsidRDefault="005346F6" w:rsidP="001403B7">
            <w:pPr>
              <w:spacing w:after="0" w:line="240" w:lineRule="auto"/>
              <w:rPr>
                <w:b w:val="0"/>
                <w:noProof/>
                <w:lang w:eastAsia="pt-BR"/>
              </w:rPr>
            </w:pPr>
            <w:r w:rsidRPr="001403B7">
              <w:rPr>
                <w:b w:val="0"/>
                <w:noProof/>
                <w:lang w:eastAsia="pt-BR"/>
              </w:rPr>
              <w:t>2</w:t>
            </w:r>
          </w:p>
        </w:tc>
        <w:tc>
          <w:tcPr>
            <w:tcW w:w="4111" w:type="dxa"/>
          </w:tcPr>
          <w:p w14:paraId="320646EB"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701" w:type="dxa"/>
          </w:tcPr>
          <w:p w14:paraId="31ED7778"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553" w:type="dxa"/>
          </w:tcPr>
          <w:p w14:paraId="532070F0"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r>
      <w:tr w:rsidR="00AF06B2" w:rsidRPr="001403B7" w14:paraId="5FCD5EC4" w14:textId="77777777" w:rsidTr="00C47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B778152" w14:textId="77777777" w:rsidR="00AF06B2" w:rsidRPr="001403B7" w:rsidRDefault="005346F6" w:rsidP="001403B7">
            <w:pPr>
              <w:spacing w:after="0" w:line="240" w:lineRule="auto"/>
              <w:rPr>
                <w:b w:val="0"/>
                <w:noProof/>
                <w:lang w:eastAsia="pt-BR"/>
              </w:rPr>
            </w:pPr>
            <w:r w:rsidRPr="001403B7">
              <w:rPr>
                <w:b w:val="0"/>
                <w:noProof/>
                <w:lang w:eastAsia="pt-BR"/>
              </w:rPr>
              <w:t>3</w:t>
            </w:r>
          </w:p>
        </w:tc>
        <w:tc>
          <w:tcPr>
            <w:tcW w:w="4111" w:type="dxa"/>
          </w:tcPr>
          <w:p w14:paraId="1A9B60E1"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701" w:type="dxa"/>
          </w:tcPr>
          <w:p w14:paraId="3E190F5E"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553" w:type="dxa"/>
          </w:tcPr>
          <w:p w14:paraId="0FB76C7C"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r>
      <w:tr w:rsidR="00AF06B2" w:rsidRPr="001403B7" w14:paraId="2598DEE6" w14:textId="77777777" w:rsidTr="00C475CB">
        <w:tc>
          <w:tcPr>
            <w:cnfStyle w:val="001000000000" w:firstRow="0" w:lastRow="0" w:firstColumn="1" w:lastColumn="0" w:oddVBand="0" w:evenVBand="0" w:oddHBand="0" w:evenHBand="0" w:firstRowFirstColumn="0" w:firstRowLastColumn="0" w:lastRowFirstColumn="0" w:lastRowLastColumn="0"/>
            <w:tcW w:w="1129" w:type="dxa"/>
          </w:tcPr>
          <w:p w14:paraId="279935FF" w14:textId="77777777" w:rsidR="00AF06B2" w:rsidRPr="001403B7" w:rsidRDefault="005346F6" w:rsidP="001403B7">
            <w:pPr>
              <w:spacing w:after="0" w:line="240" w:lineRule="auto"/>
              <w:rPr>
                <w:b w:val="0"/>
                <w:noProof/>
                <w:lang w:eastAsia="pt-BR"/>
              </w:rPr>
            </w:pPr>
            <w:r w:rsidRPr="001403B7">
              <w:rPr>
                <w:b w:val="0"/>
                <w:noProof/>
                <w:lang w:eastAsia="pt-BR"/>
              </w:rPr>
              <w:t>4</w:t>
            </w:r>
          </w:p>
        </w:tc>
        <w:tc>
          <w:tcPr>
            <w:tcW w:w="4111" w:type="dxa"/>
          </w:tcPr>
          <w:p w14:paraId="00EE7A80"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701" w:type="dxa"/>
          </w:tcPr>
          <w:p w14:paraId="1E8E47C2"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553" w:type="dxa"/>
          </w:tcPr>
          <w:p w14:paraId="52E12EC1"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r>
      <w:tr w:rsidR="00AF06B2" w:rsidRPr="001403B7" w14:paraId="78941E47" w14:textId="77777777" w:rsidTr="00C47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4240AAE" w14:textId="77777777" w:rsidR="00AF06B2" w:rsidRPr="001403B7" w:rsidRDefault="005346F6" w:rsidP="001403B7">
            <w:pPr>
              <w:spacing w:after="0" w:line="240" w:lineRule="auto"/>
              <w:rPr>
                <w:b w:val="0"/>
                <w:noProof/>
                <w:lang w:eastAsia="pt-BR"/>
              </w:rPr>
            </w:pPr>
            <w:r w:rsidRPr="001403B7">
              <w:rPr>
                <w:b w:val="0"/>
                <w:noProof/>
                <w:lang w:eastAsia="pt-BR"/>
              </w:rPr>
              <w:t>5</w:t>
            </w:r>
          </w:p>
        </w:tc>
        <w:tc>
          <w:tcPr>
            <w:tcW w:w="4111" w:type="dxa"/>
          </w:tcPr>
          <w:p w14:paraId="6A2BC471"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701" w:type="dxa"/>
          </w:tcPr>
          <w:p w14:paraId="4DCC6F47"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553" w:type="dxa"/>
          </w:tcPr>
          <w:p w14:paraId="1B5E47D9"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r>
      <w:tr w:rsidR="00AF06B2" w:rsidRPr="001403B7" w14:paraId="29B4EA11" w14:textId="77777777" w:rsidTr="00C475CB">
        <w:tc>
          <w:tcPr>
            <w:cnfStyle w:val="001000000000" w:firstRow="0" w:lastRow="0" w:firstColumn="1" w:lastColumn="0" w:oddVBand="0" w:evenVBand="0" w:oddHBand="0" w:evenHBand="0" w:firstRowFirstColumn="0" w:firstRowLastColumn="0" w:lastRowFirstColumn="0" w:lastRowLastColumn="0"/>
            <w:tcW w:w="1129" w:type="dxa"/>
          </w:tcPr>
          <w:p w14:paraId="1B87E3DE" w14:textId="77777777" w:rsidR="00AF06B2" w:rsidRPr="001403B7" w:rsidRDefault="005346F6" w:rsidP="001403B7">
            <w:pPr>
              <w:spacing w:after="0" w:line="240" w:lineRule="auto"/>
              <w:rPr>
                <w:b w:val="0"/>
                <w:noProof/>
                <w:lang w:eastAsia="pt-BR"/>
              </w:rPr>
            </w:pPr>
            <w:r w:rsidRPr="001403B7">
              <w:rPr>
                <w:b w:val="0"/>
                <w:noProof/>
                <w:lang w:eastAsia="pt-BR"/>
              </w:rPr>
              <w:t>6</w:t>
            </w:r>
          </w:p>
        </w:tc>
        <w:tc>
          <w:tcPr>
            <w:tcW w:w="4111" w:type="dxa"/>
          </w:tcPr>
          <w:p w14:paraId="25D6C40E"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701" w:type="dxa"/>
          </w:tcPr>
          <w:p w14:paraId="18E7D592"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553" w:type="dxa"/>
          </w:tcPr>
          <w:p w14:paraId="4CC8AA0D"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r>
      <w:tr w:rsidR="00AF06B2" w:rsidRPr="001403B7" w14:paraId="75697EEC" w14:textId="77777777" w:rsidTr="00C47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09B8484" w14:textId="77777777" w:rsidR="00AF06B2" w:rsidRPr="001403B7" w:rsidRDefault="005346F6" w:rsidP="001403B7">
            <w:pPr>
              <w:spacing w:after="0" w:line="240" w:lineRule="auto"/>
              <w:rPr>
                <w:b w:val="0"/>
                <w:noProof/>
                <w:lang w:eastAsia="pt-BR"/>
              </w:rPr>
            </w:pPr>
            <w:r w:rsidRPr="001403B7">
              <w:rPr>
                <w:b w:val="0"/>
                <w:noProof/>
                <w:lang w:eastAsia="pt-BR"/>
              </w:rPr>
              <w:t>7</w:t>
            </w:r>
          </w:p>
        </w:tc>
        <w:tc>
          <w:tcPr>
            <w:tcW w:w="4111" w:type="dxa"/>
          </w:tcPr>
          <w:p w14:paraId="0387D0D6"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701" w:type="dxa"/>
          </w:tcPr>
          <w:p w14:paraId="565BFF5B"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553" w:type="dxa"/>
          </w:tcPr>
          <w:p w14:paraId="34CDD9EB"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r>
      <w:tr w:rsidR="00AF06B2" w:rsidRPr="001403B7" w14:paraId="44B0A208" w14:textId="77777777" w:rsidTr="00C475CB">
        <w:tc>
          <w:tcPr>
            <w:cnfStyle w:val="001000000000" w:firstRow="0" w:lastRow="0" w:firstColumn="1" w:lastColumn="0" w:oddVBand="0" w:evenVBand="0" w:oddHBand="0" w:evenHBand="0" w:firstRowFirstColumn="0" w:firstRowLastColumn="0" w:lastRowFirstColumn="0" w:lastRowLastColumn="0"/>
            <w:tcW w:w="1129" w:type="dxa"/>
          </w:tcPr>
          <w:p w14:paraId="03853697" w14:textId="77777777" w:rsidR="00AF06B2" w:rsidRPr="001403B7" w:rsidRDefault="005346F6" w:rsidP="001403B7">
            <w:pPr>
              <w:spacing w:after="0" w:line="240" w:lineRule="auto"/>
              <w:rPr>
                <w:b w:val="0"/>
                <w:noProof/>
                <w:lang w:eastAsia="pt-BR"/>
              </w:rPr>
            </w:pPr>
            <w:r w:rsidRPr="001403B7">
              <w:rPr>
                <w:b w:val="0"/>
                <w:noProof/>
                <w:lang w:eastAsia="pt-BR"/>
              </w:rPr>
              <w:t>8</w:t>
            </w:r>
          </w:p>
        </w:tc>
        <w:tc>
          <w:tcPr>
            <w:tcW w:w="4111" w:type="dxa"/>
          </w:tcPr>
          <w:p w14:paraId="498AF0D8"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701" w:type="dxa"/>
          </w:tcPr>
          <w:p w14:paraId="263F3B9E"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553" w:type="dxa"/>
          </w:tcPr>
          <w:p w14:paraId="16E5E008"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r>
      <w:tr w:rsidR="00AF06B2" w:rsidRPr="001403B7" w14:paraId="2B2B7304" w14:textId="77777777" w:rsidTr="00C47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89009E4" w14:textId="77777777" w:rsidR="00AF06B2" w:rsidRPr="001403B7" w:rsidRDefault="005346F6" w:rsidP="001403B7">
            <w:pPr>
              <w:spacing w:after="0" w:line="240" w:lineRule="auto"/>
              <w:rPr>
                <w:b w:val="0"/>
                <w:noProof/>
                <w:lang w:eastAsia="pt-BR"/>
              </w:rPr>
            </w:pPr>
            <w:r w:rsidRPr="001403B7">
              <w:rPr>
                <w:b w:val="0"/>
                <w:noProof/>
                <w:lang w:eastAsia="pt-BR"/>
              </w:rPr>
              <w:t>9</w:t>
            </w:r>
          </w:p>
        </w:tc>
        <w:tc>
          <w:tcPr>
            <w:tcW w:w="4111" w:type="dxa"/>
          </w:tcPr>
          <w:p w14:paraId="40D2860B"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701" w:type="dxa"/>
          </w:tcPr>
          <w:p w14:paraId="42050CB3"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553" w:type="dxa"/>
          </w:tcPr>
          <w:p w14:paraId="130CC4CD"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r>
      <w:tr w:rsidR="00AF06B2" w:rsidRPr="001403B7" w14:paraId="5D369756" w14:textId="77777777" w:rsidTr="00C475CB">
        <w:tc>
          <w:tcPr>
            <w:cnfStyle w:val="001000000000" w:firstRow="0" w:lastRow="0" w:firstColumn="1" w:lastColumn="0" w:oddVBand="0" w:evenVBand="0" w:oddHBand="0" w:evenHBand="0" w:firstRowFirstColumn="0" w:firstRowLastColumn="0" w:lastRowFirstColumn="0" w:lastRowLastColumn="0"/>
            <w:tcW w:w="1129" w:type="dxa"/>
          </w:tcPr>
          <w:p w14:paraId="446DE71A" w14:textId="77777777" w:rsidR="00AF06B2" w:rsidRPr="001403B7" w:rsidRDefault="005346F6" w:rsidP="001403B7">
            <w:pPr>
              <w:spacing w:after="0" w:line="240" w:lineRule="auto"/>
              <w:rPr>
                <w:b w:val="0"/>
                <w:noProof/>
                <w:lang w:eastAsia="pt-BR"/>
              </w:rPr>
            </w:pPr>
            <w:r w:rsidRPr="001403B7">
              <w:rPr>
                <w:b w:val="0"/>
                <w:noProof/>
                <w:lang w:eastAsia="pt-BR"/>
              </w:rPr>
              <w:t>10</w:t>
            </w:r>
          </w:p>
        </w:tc>
        <w:tc>
          <w:tcPr>
            <w:tcW w:w="4111" w:type="dxa"/>
          </w:tcPr>
          <w:p w14:paraId="055BFDB1"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701" w:type="dxa"/>
          </w:tcPr>
          <w:p w14:paraId="38E78751"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553" w:type="dxa"/>
          </w:tcPr>
          <w:p w14:paraId="62A75F99"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r>
      <w:tr w:rsidR="00AF06B2" w:rsidRPr="001403B7" w14:paraId="4737E36C" w14:textId="77777777" w:rsidTr="00C47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35DA4F4" w14:textId="77777777" w:rsidR="00AF06B2" w:rsidRPr="001403B7" w:rsidRDefault="005346F6" w:rsidP="001403B7">
            <w:pPr>
              <w:spacing w:after="0" w:line="240" w:lineRule="auto"/>
              <w:rPr>
                <w:b w:val="0"/>
                <w:noProof/>
                <w:lang w:eastAsia="pt-BR"/>
              </w:rPr>
            </w:pPr>
            <w:r w:rsidRPr="001403B7">
              <w:rPr>
                <w:b w:val="0"/>
                <w:noProof/>
                <w:lang w:eastAsia="pt-BR"/>
              </w:rPr>
              <w:t>11</w:t>
            </w:r>
          </w:p>
        </w:tc>
        <w:tc>
          <w:tcPr>
            <w:tcW w:w="4111" w:type="dxa"/>
          </w:tcPr>
          <w:p w14:paraId="2ECAA31B"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701" w:type="dxa"/>
          </w:tcPr>
          <w:p w14:paraId="2FBD1CFD"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553" w:type="dxa"/>
          </w:tcPr>
          <w:p w14:paraId="3FDCE676"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r>
      <w:tr w:rsidR="00AF06B2" w:rsidRPr="001403B7" w14:paraId="4B73E586" w14:textId="77777777" w:rsidTr="00C475CB">
        <w:tc>
          <w:tcPr>
            <w:cnfStyle w:val="001000000000" w:firstRow="0" w:lastRow="0" w:firstColumn="1" w:lastColumn="0" w:oddVBand="0" w:evenVBand="0" w:oddHBand="0" w:evenHBand="0" w:firstRowFirstColumn="0" w:firstRowLastColumn="0" w:lastRowFirstColumn="0" w:lastRowLastColumn="0"/>
            <w:tcW w:w="1129" w:type="dxa"/>
          </w:tcPr>
          <w:p w14:paraId="48DF98D7" w14:textId="77777777" w:rsidR="00AF06B2" w:rsidRPr="001403B7" w:rsidRDefault="006005AD" w:rsidP="001403B7">
            <w:pPr>
              <w:spacing w:after="0" w:line="240" w:lineRule="auto"/>
              <w:rPr>
                <w:b w:val="0"/>
                <w:noProof/>
                <w:lang w:eastAsia="pt-BR"/>
              </w:rPr>
            </w:pPr>
            <w:r w:rsidRPr="001403B7">
              <w:rPr>
                <w:b w:val="0"/>
                <w:noProof/>
                <w:lang w:eastAsia="pt-BR"/>
              </w:rPr>
              <w:t>12</w:t>
            </w:r>
          </w:p>
        </w:tc>
        <w:tc>
          <w:tcPr>
            <w:tcW w:w="4111" w:type="dxa"/>
          </w:tcPr>
          <w:p w14:paraId="2FC0A1CB"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701" w:type="dxa"/>
          </w:tcPr>
          <w:p w14:paraId="3A2BAADD"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553" w:type="dxa"/>
          </w:tcPr>
          <w:p w14:paraId="2E4B6A3E"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r>
      <w:tr w:rsidR="00AF06B2" w:rsidRPr="001403B7" w14:paraId="39F18D26" w14:textId="77777777" w:rsidTr="00C47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D0116D1" w14:textId="77777777" w:rsidR="00AF06B2" w:rsidRPr="001403B7" w:rsidRDefault="006005AD" w:rsidP="001403B7">
            <w:pPr>
              <w:spacing w:after="0" w:line="240" w:lineRule="auto"/>
              <w:rPr>
                <w:b w:val="0"/>
                <w:noProof/>
                <w:lang w:eastAsia="pt-BR"/>
              </w:rPr>
            </w:pPr>
            <w:r w:rsidRPr="001403B7">
              <w:rPr>
                <w:b w:val="0"/>
                <w:noProof/>
                <w:lang w:eastAsia="pt-BR"/>
              </w:rPr>
              <w:t>13</w:t>
            </w:r>
          </w:p>
        </w:tc>
        <w:tc>
          <w:tcPr>
            <w:tcW w:w="4111" w:type="dxa"/>
          </w:tcPr>
          <w:p w14:paraId="7EF37AA3"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701" w:type="dxa"/>
          </w:tcPr>
          <w:p w14:paraId="3C7576EC"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553" w:type="dxa"/>
          </w:tcPr>
          <w:p w14:paraId="6000547E"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r>
      <w:tr w:rsidR="00AF06B2" w:rsidRPr="001403B7" w14:paraId="4E1E336A" w14:textId="77777777" w:rsidTr="00C475CB">
        <w:tc>
          <w:tcPr>
            <w:cnfStyle w:val="001000000000" w:firstRow="0" w:lastRow="0" w:firstColumn="1" w:lastColumn="0" w:oddVBand="0" w:evenVBand="0" w:oddHBand="0" w:evenHBand="0" w:firstRowFirstColumn="0" w:firstRowLastColumn="0" w:lastRowFirstColumn="0" w:lastRowLastColumn="0"/>
            <w:tcW w:w="1129" w:type="dxa"/>
          </w:tcPr>
          <w:p w14:paraId="0F953182" w14:textId="77777777" w:rsidR="00AF06B2" w:rsidRPr="001403B7" w:rsidRDefault="006005AD" w:rsidP="001403B7">
            <w:pPr>
              <w:spacing w:after="0" w:line="240" w:lineRule="auto"/>
              <w:rPr>
                <w:b w:val="0"/>
                <w:noProof/>
                <w:lang w:eastAsia="pt-BR"/>
              </w:rPr>
            </w:pPr>
            <w:r w:rsidRPr="001403B7">
              <w:rPr>
                <w:b w:val="0"/>
                <w:noProof/>
                <w:lang w:eastAsia="pt-BR"/>
              </w:rPr>
              <w:t>14</w:t>
            </w:r>
          </w:p>
        </w:tc>
        <w:tc>
          <w:tcPr>
            <w:tcW w:w="4111" w:type="dxa"/>
          </w:tcPr>
          <w:p w14:paraId="71F798A8"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701" w:type="dxa"/>
          </w:tcPr>
          <w:p w14:paraId="5BC294DE"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553" w:type="dxa"/>
          </w:tcPr>
          <w:p w14:paraId="7D36B6E2"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r>
      <w:tr w:rsidR="00AF06B2" w:rsidRPr="001403B7" w14:paraId="33CFEC6B" w14:textId="77777777" w:rsidTr="00C47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23D4B9D" w14:textId="77777777" w:rsidR="00AF06B2" w:rsidRPr="001403B7" w:rsidRDefault="006005AD" w:rsidP="001403B7">
            <w:pPr>
              <w:spacing w:after="0" w:line="240" w:lineRule="auto"/>
              <w:rPr>
                <w:b w:val="0"/>
                <w:noProof/>
                <w:lang w:eastAsia="pt-BR"/>
              </w:rPr>
            </w:pPr>
            <w:r w:rsidRPr="001403B7">
              <w:rPr>
                <w:b w:val="0"/>
                <w:noProof/>
                <w:lang w:eastAsia="pt-BR"/>
              </w:rPr>
              <w:t>15</w:t>
            </w:r>
          </w:p>
        </w:tc>
        <w:tc>
          <w:tcPr>
            <w:tcW w:w="4111" w:type="dxa"/>
          </w:tcPr>
          <w:p w14:paraId="43A65479"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701" w:type="dxa"/>
          </w:tcPr>
          <w:p w14:paraId="70648378"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553" w:type="dxa"/>
          </w:tcPr>
          <w:p w14:paraId="50040504"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r>
      <w:tr w:rsidR="00AF06B2" w:rsidRPr="001403B7" w14:paraId="0EB5E791" w14:textId="77777777" w:rsidTr="00C475CB">
        <w:tc>
          <w:tcPr>
            <w:cnfStyle w:val="001000000000" w:firstRow="0" w:lastRow="0" w:firstColumn="1" w:lastColumn="0" w:oddVBand="0" w:evenVBand="0" w:oddHBand="0" w:evenHBand="0" w:firstRowFirstColumn="0" w:firstRowLastColumn="0" w:lastRowFirstColumn="0" w:lastRowLastColumn="0"/>
            <w:tcW w:w="1129" w:type="dxa"/>
          </w:tcPr>
          <w:p w14:paraId="632BF140" w14:textId="77777777" w:rsidR="00AF06B2" w:rsidRPr="001403B7" w:rsidRDefault="006005AD" w:rsidP="001403B7">
            <w:pPr>
              <w:spacing w:after="0" w:line="240" w:lineRule="auto"/>
              <w:rPr>
                <w:b w:val="0"/>
                <w:noProof/>
                <w:lang w:eastAsia="pt-BR"/>
              </w:rPr>
            </w:pPr>
            <w:r w:rsidRPr="001403B7">
              <w:rPr>
                <w:b w:val="0"/>
                <w:noProof/>
                <w:lang w:eastAsia="pt-BR"/>
              </w:rPr>
              <w:t>16</w:t>
            </w:r>
          </w:p>
        </w:tc>
        <w:tc>
          <w:tcPr>
            <w:tcW w:w="4111" w:type="dxa"/>
          </w:tcPr>
          <w:p w14:paraId="1F28F27C"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701" w:type="dxa"/>
          </w:tcPr>
          <w:p w14:paraId="4A87C363"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553" w:type="dxa"/>
          </w:tcPr>
          <w:p w14:paraId="4DF9E10C"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r>
      <w:tr w:rsidR="00AF06B2" w:rsidRPr="001403B7" w14:paraId="111B77A1" w14:textId="77777777" w:rsidTr="00C47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DA96121" w14:textId="77777777" w:rsidR="00AF06B2" w:rsidRPr="001403B7" w:rsidRDefault="006005AD" w:rsidP="001403B7">
            <w:pPr>
              <w:spacing w:after="0" w:line="240" w:lineRule="auto"/>
              <w:rPr>
                <w:b w:val="0"/>
                <w:noProof/>
                <w:lang w:eastAsia="pt-BR"/>
              </w:rPr>
            </w:pPr>
            <w:r w:rsidRPr="001403B7">
              <w:rPr>
                <w:b w:val="0"/>
                <w:noProof/>
                <w:lang w:eastAsia="pt-BR"/>
              </w:rPr>
              <w:t>17</w:t>
            </w:r>
          </w:p>
        </w:tc>
        <w:tc>
          <w:tcPr>
            <w:tcW w:w="4111" w:type="dxa"/>
          </w:tcPr>
          <w:p w14:paraId="2A243E61"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701" w:type="dxa"/>
          </w:tcPr>
          <w:p w14:paraId="43D98CF8"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553" w:type="dxa"/>
          </w:tcPr>
          <w:p w14:paraId="75C32BFB"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r>
      <w:tr w:rsidR="00AF06B2" w:rsidRPr="001403B7" w14:paraId="526D80A2" w14:textId="77777777" w:rsidTr="00C475CB">
        <w:tc>
          <w:tcPr>
            <w:cnfStyle w:val="001000000000" w:firstRow="0" w:lastRow="0" w:firstColumn="1" w:lastColumn="0" w:oddVBand="0" w:evenVBand="0" w:oddHBand="0" w:evenHBand="0" w:firstRowFirstColumn="0" w:firstRowLastColumn="0" w:lastRowFirstColumn="0" w:lastRowLastColumn="0"/>
            <w:tcW w:w="1129" w:type="dxa"/>
          </w:tcPr>
          <w:p w14:paraId="5D9857E1" w14:textId="77777777" w:rsidR="00AF06B2" w:rsidRPr="001403B7" w:rsidRDefault="006005AD" w:rsidP="001403B7">
            <w:pPr>
              <w:spacing w:after="0" w:line="240" w:lineRule="auto"/>
              <w:rPr>
                <w:b w:val="0"/>
                <w:noProof/>
                <w:lang w:eastAsia="pt-BR"/>
              </w:rPr>
            </w:pPr>
            <w:r w:rsidRPr="001403B7">
              <w:rPr>
                <w:b w:val="0"/>
                <w:noProof/>
                <w:lang w:eastAsia="pt-BR"/>
              </w:rPr>
              <w:t>18</w:t>
            </w:r>
          </w:p>
        </w:tc>
        <w:tc>
          <w:tcPr>
            <w:tcW w:w="4111" w:type="dxa"/>
          </w:tcPr>
          <w:p w14:paraId="0662AD45"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701" w:type="dxa"/>
          </w:tcPr>
          <w:p w14:paraId="757622BD"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553" w:type="dxa"/>
          </w:tcPr>
          <w:p w14:paraId="6D72DC9D"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r>
      <w:tr w:rsidR="00AF06B2" w:rsidRPr="001403B7" w14:paraId="2847A633" w14:textId="77777777" w:rsidTr="00C47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C14D38D" w14:textId="77777777" w:rsidR="00AF06B2" w:rsidRPr="001403B7" w:rsidRDefault="006005AD" w:rsidP="001403B7">
            <w:pPr>
              <w:spacing w:after="0" w:line="240" w:lineRule="auto"/>
              <w:rPr>
                <w:b w:val="0"/>
                <w:noProof/>
                <w:lang w:eastAsia="pt-BR"/>
              </w:rPr>
            </w:pPr>
            <w:r w:rsidRPr="001403B7">
              <w:rPr>
                <w:b w:val="0"/>
                <w:noProof/>
                <w:lang w:eastAsia="pt-BR"/>
              </w:rPr>
              <w:t>19</w:t>
            </w:r>
          </w:p>
        </w:tc>
        <w:tc>
          <w:tcPr>
            <w:tcW w:w="4111" w:type="dxa"/>
          </w:tcPr>
          <w:p w14:paraId="477AB001"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701" w:type="dxa"/>
          </w:tcPr>
          <w:p w14:paraId="369B25BB"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553" w:type="dxa"/>
          </w:tcPr>
          <w:p w14:paraId="3DACA320"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r>
      <w:tr w:rsidR="00AF06B2" w:rsidRPr="001403B7" w14:paraId="5007C906" w14:textId="77777777" w:rsidTr="00C475CB">
        <w:tc>
          <w:tcPr>
            <w:cnfStyle w:val="001000000000" w:firstRow="0" w:lastRow="0" w:firstColumn="1" w:lastColumn="0" w:oddVBand="0" w:evenVBand="0" w:oddHBand="0" w:evenHBand="0" w:firstRowFirstColumn="0" w:firstRowLastColumn="0" w:lastRowFirstColumn="0" w:lastRowLastColumn="0"/>
            <w:tcW w:w="1129" w:type="dxa"/>
          </w:tcPr>
          <w:p w14:paraId="72A4FFC0" w14:textId="77777777" w:rsidR="00AF06B2" w:rsidRPr="001403B7" w:rsidRDefault="006005AD" w:rsidP="001403B7">
            <w:pPr>
              <w:spacing w:after="0" w:line="240" w:lineRule="auto"/>
              <w:rPr>
                <w:b w:val="0"/>
                <w:noProof/>
                <w:lang w:eastAsia="pt-BR"/>
              </w:rPr>
            </w:pPr>
            <w:r w:rsidRPr="001403B7">
              <w:rPr>
                <w:b w:val="0"/>
                <w:noProof/>
                <w:lang w:eastAsia="pt-BR"/>
              </w:rPr>
              <w:t>20</w:t>
            </w:r>
          </w:p>
        </w:tc>
        <w:tc>
          <w:tcPr>
            <w:tcW w:w="4111" w:type="dxa"/>
          </w:tcPr>
          <w:p w14:paraId="53DBAC7D"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701" w:type="dxa"/>
          </w:tcPr>
          <w:p w14:paraId="6A1B5C7B"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553" w:type="dxa"/>
          </w:tcPr>
          <w:p w14:paraId="4D35CF86"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r>
      <w:tr w:rsidR="00AF06B2" w:rsidRPr="001403B7" w14:paraId="7B568215" w14:textId="77777777" w:rsidTr="00C47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C375A72" w14:textId="77777777" w:rsidR="00AF06B2" w:rsidRPr="001403B7" w:rsidRDefault="006005AD" w:rsidP="001403B7">
            <w:pPr>
              <w:spacing w:after="0" w:line="240" w:lineRule="auto"/>
              <w:rPr>
                <w:b w:val="0"/>
                <w:noProof/>
                <w:lang w:eastAsia="pt-BR"/>
              </w:rPr>
            </w:pPr>
            <w:r w:rsidRPr="001403B7">
              <w:rPr>
                <w:b w:val="0"/>
                <w:noProof/>
                <w:lang w:eastAsia="pt-BR"/>
              </w:rPr>
              <w:t>21</w:t>
            </w:r>
          </w:p>
        </w:tc>
        <w:tc>
          <w:tcPr>
            <w:tcW w:w="4111" w:type="dxa"/>
          </w:tcPr>
          <w:p w14:paraId="0B09DA9F"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701" w:type="dxa"/>
          </w:tcPr>
          <w:p w14:paraId="18CEC12B"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553" w:type="dxa"/>
          </w:tcPr>
          <w:p w14:paraId="0ADD416C"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r>
      <w:tr w:rsidR="00AF06B2" w:rsidRPr="001403B7" w14:paraId="44C26413" w14:textId="77777777" w:rsidTr="00C475CB">
        <w:tc>
          <w:tcPr>
            <w:cnfStyle w:val="001000000000" w:firstRow="0" w:lastRow="0" w:firstColumn="1" w:lastColumn="0" w:oddVBand="0" w:evenVBand="0" w:oddHBand="0" w:evenHBand="0" w:firstRowFirstColumn="0" w:firstRowLastColumn="0" w:lastRowFirstColumn="0" w:lastRowLastColumn="0"/>
            <w:tcW w:w="1129" w:type="dxa"/>
          </w:tcPr>
          <w:p w14:paraId="07581EC8" w14:textId="77777777" w:rsidR="00AF06B2" w:rsidRPr="001403B7" w:rsidRDefault="006005AD" w:rsidP="001403B7">
            <w:pPr>
              <w:spacing w:after="0" w:line="240" w:lineRule="auto"/>
              <w:rPr>
                <w:b w:val="0"/>
                <w:noProof/>
                <w:lang w:eastAsia="pt-BR"/>
              </w:rPr>
            </w:pPr>
            <w:r w:rsidRPr="001403B7">
              <w:rPr>
                <w:b w:val="0"/>
                <w:noProof/>
                <w:lang w:eastAsia="pt-BR"/>
              </w:rPr>
              <w:t>22</w:t>
            </w:r>
          </w:p>
        </w:tc>
        <w:tc>
          <w:tcPr>
            <w:tcW w:w="4111" w:type="dxa"/>
          </w:tcPr>
          <w:p w14:paraId="78C0D4CB"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701" w:type="dxa"/>
          </w:tcPr>
          <w:p w14:paraId="55482F3C"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553" w:type="dxa"/>
          </w:tcPr>
          <w:p w14:paraId="075937F9"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r>
      <w:tr w:rsidR="00AF06B2" w:rsidRPr="001403B7" w14:paraId="72E4F76D" w14:textId="77777777" w:rsidTr="00C47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46E8674" w14:textId="77777777" w:rsidR="00AF06B2" w:rsidRPr="001403B7" w:rsidRDefault="006005AD" w:rsidP="001403B7">
            <w:pPr>
              <w:spacing w:after="0" w:line="240" w:lineRule="auto"/>
              <w:rPr>
                <w:b w:val="0"/>
                <w:noProof/>
                <w:lang w:eastAsia="pt-BR"/>
              </w:rPr>
            </w:pPr>
            <w:r w:rsidRPr="001403B7">
              <w:rPr>
                <w:b w:val="0"/>
                <w:noProof/>
                <w:lang w:eastAsia="pt-BR"/>
              </w:rPr>
              <w:t>23</w:t>
            </w:r>
          </w:p>
        </w:tc>
        <w:tc>
          <w:tcPr>
            <w:tcW w:w="4111" w:type="dxa"/>
          </w:tcPr>
          <w:p w14:paraId="30FAE3EA"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701" w:type="dxa"/>
          </w:tcPr>
          <w:p w14:paraId="31282F13"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553" w:type="dxa"/>
          </w:tcPr>
          <w:p w14:paraId="77AF947F"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r>
      <w:tr w:rsidR="00AF06B2" w:rsidRPr="001403B7" w14:paraId="1D8EB8EE" w14:textId="77777777" w:rsidTr="00C475CB">
        <w:tc>
          <w:tcPr>
            <w:cnfStyle w:val="001000000000" w:firstRow="0" w:lastRow="0" w:firstColumn="1" w:lastColumn="0" w:oddVBand="0" w:evenVBand="0" w:oddHBand="0" w:evenHBand="0" w:firstRowFirstColumn="0" w:firstRowLastColumn="0" w:lastRowFirstColumn="0" w:lastRowLastColumn="0"/>
            <w:tcW w:w="1129" w:type="dxa"/>
          </w:tcPr>
          <w:p w14:paraId="0AA4FC67" w14:textId="77777777" w:rsidR="00AF06B2" w:rsidRPr="001403B7" w:rsidRDefault="006005AD" w:rsidP="001403B7">
            <w:pPr>
              <w:spacing w:after="0" w:line="240" w:lineRule="auto"/>
              <w:rPr>
                <w:b w:val="0"/>
                <w:noProof/>
                <w:lang w:eastAsia="pt-BR"/>
              </w:rPr>
            </w:pPr>
            <w:r w:rsidRPr="001403B7">
              <w:rPr>
                <w:b w:val="0"/>
                <w:noProof/>
                <w:lang w:eastAsia="pt-BR"/>
              </w:rPr>
              <w:t>24</w:t>
            </w:r>
          </w:p>
        </w:tc>
        <w:tc>
          <w:tcPr>
            <w:tcW w:w="4111" w:type="dxa"/>
          </w:tcPr>
          <w:p w14:paraId="38ECD459"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701" w:type="dxa"/>
          </w:tcPr>
          <w:p w14:paraId="6EC59BF1"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553" w:type="dxa"/>
          </w:tcPr>
          <w:p w14:paraId="66962885"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r>
      <w:tr w:rsidR="00AF06B2" w:rsidRPr="001403B7" w14:paraId="4BFDD700" w14:textId="77777777" w:rsidTr="00C47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C203047" w14:textId="77777777" w:rsidR="00AF06B2" w:rsidRPr="001403B7" w:rsidRDefault="006005AD" w:rsidP="001403B7">
            <w:pPr>
              <w:spacing w:after="0" w:line="240" w:lineRule="auto"/>
              <w:rPr>
                <w:b w:val="0"/>
                <w:noProof/>
                <w:lang w:eastAsia="pt-BR"/>
              </w:rPr>
            </w:pPr>
            <w:r w:rsidRPr="001403B7">
              <w:rPr>
                <w:b w:val="0"/>
                <w:noProof/>
                <w:lang w:eastAsia="pt-BR"/>
              </w:rPr>
              <w:t>25</w:t>
            </w:r>
          </w:p>
        </w:tc>
        <w:tc>
          <w:tcPr>
            <w:tcW w:w="4111" w:type="dxa"/>
          </w:tcPr>
          <w:p w14:paraId="569D64D9"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701" w:type="dxa"/>
          </w:tcPr>
          <w:p w14:paraId="39E0584D"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553" w:type="dxa"/>
          </w:tcPr>
          <w:p w14:paraId="0BB1A27E"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r>
      <w:tr w:rsidR="00AF06B2" w:rsidRPr="001403B7" w14:paraId="36334656" w14:textId="77777777" w:rsidTr="00C475CB">
        <w:tc>
          <w:tcPr>
            <w:cnfStyle w:val="001000000000" w:firstRow="0" w:lastRow="0" w:firstColumn="1" w:lastColumn="0" w:oddVBand="0" w:evenVBand="0" w:oddHBand="0" w:evenHBand="0" w:firstRowFirstColumn="0" w:firstRowLastColumn="0" w:lastRowFirstColumn="0" w:lastRowLastColumn="0"/>
            <w:tcW w:w="1129" w:type="dxa"/>
          </w:tcPr>
          <w:p w14:paraId="029B61C8" w14:textId="77777777" w:rsidR="00AF06B2" w:rsidRPr="001403B7" w:rsidRDefault="006005AD" w:rsidP="001403B7">
            <w:pPr>
              <w:spacing w:after="0" w:line="240" w:lineRule="auto"/>
              <w:rPr>
                <w:b w:val="0"/>
                <w:noProof/>
                <w:lang w:eastAsia="pt-BR"/>
              </w:rPr>
            </w:pPr>
            <w:r w:rsidRPr="001403B7">
              <w:rPr>
                <w:b w:val="0"/>
                <w:noProof/>
                <w:lang w:eastAsia="pt-BR"/>
              </w:rPr>
              <w:t>26</w:t>
            </w:r>
          </w:p>
        </w:tc>
        <w:tc>
          <w:tcPr>
            <w:tcW w:w="4111" w:type="dxa"/>
          </w:tcPr>
          <w:p w14:paraId="0F8B125C"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701" w:type="dxa"/>
          </w:tcPr>
          <w:p w14:paraId="41C60458"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553" w:type="dxa"/>
          </w:tcPr>
          <w:p w14:paraId="4267F419"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r>
      <w:tr w:rsidR="00AF06B2" w:rsidRPr="001403B7" w14:paraId="41C0AA51" w14:textId="77777777" w:rsidTr="00C47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7F78040" w14:textId="77777777" w:rsidR="00AF06B2" w:rsidRPr="001403B7" w:rsidRDefault="006005AD" w:rsidP="001403B7">
            <w:pPr>
              <w:spacing w:after="0" w:line="240" w:lineRule="auto"/>
              <w:rPr>
                <w:b w:val="0"/>
                <w:noProof/>
                <w:lang w:eastAsia="pt-BR"/>
              </w:rPr>
            </w:pPr>
            <w:r w:rsidRPr="001403B7">
              <w:rPr>
                <w:b w:val="0"/>
                <w:noProof/>
                <w:lang w:eastAsia="pt-BR"/>
              </w:rPr>
              <w:t>27</w:t>
            </w:r>
          </w:p>
        </w:tc>
        <w:tc>
          <w:tcPr>
            <w:tcW w:w="4111" w:type="dxa"/>
          </w:tcPr>
          <w:p w14:paraId="2307325F"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701" w:type="dxa"/>
          </w:tcPr>
          <w:p w14:paraId="313AE7F5"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553" w:type="dxa"/>
          </w:tcPr>
          <w:p w14:paraId="168F65D8"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r>
      <w:tr w:rsidR="00AF06B2" w:rsidRPr="001403B7" w14:paraId="57393B24" w14:textId="77777777" w:rsidTr="00C475CB">
        <w:tc>
          <w:tcPr>
            <w:cnfStyle w:val="001000000000" w:firstRow="0" w:lastRow="0" w:firstColumn="1" w:lastColumn="0" w:oddVBand="0" w:evenVBand="0" w:oddHBand="0" w:evenHBand="0" w:firstRowFirstColumn="0" w:firstRowLastColumn="0" w:lastRowFirstColumn="0" w:lastRowLastColumn="0"/>
            <w:tcW w:w="1129" w:type="dxa"/>
          </w:tcPr>
          <w:p w14:paraId="30768756" w14:textId="77777777" w:rsidR="00AF06B2" w:rsidRPr="001403B7" w:rsidRDefault="006005AD" w:rsidP="001403B7">
            <w:pPr>
              <w:spacing w:after="0" w:line="240" w:lineRule="auto"/>
              <w:rPr>
                <w:b w:val="0"/>
                <w:noProof/>
                <w:lang w:eastAsia="pt-BR"/>
              </w:rPr>
            </w:pPr>
            <w:r w:rsidRPr="001403B7">
              <w:rPr>
                <w:b w:val="0"/>
                <w:noProof/>
                <w:lang w:eastAsia="pt-BR"/>
              </w:rPr>
              <w:t>28</w:t>
            </w:r>
          </w:p>
        </w:tc>
        <w:tc>
          <w:tcPr>
            <w:tcW w:w="4111" w:type="dxa"/>
          </w:tcPr>
          <w:p w14:paraId="460FA7C8"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701" w:type="dxa"/>
          </w:tcPr>
          <w:p w14:paraId="76A5953D"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553" w:type="dxa"/>
          </w:tcPr>
          <w:p w14:paraId="3C07BD89"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r>
      <w:tr w:rsidR="00AF06B2" w:rsidRPr="001403B7" w14:paraId="4B34824B" w14:textId="77777777" w:rsidTr="00C47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41FAE07" w14:textId="77777777" w:rsidR="00AF06B2" w:rsidRPr="001403B7" w:rsidRDefault="006005AD" w:rsidP="001403B7">
            <w:pPr>
              <w:spacing w:after="0" w:line="240" w:lineRule="auto"/>
              <w:rPr>
                <w:b w:val="0"/>
                <w:noProof/>
                <w:lang w:eastAsia="pt-BR"/>
              </w:rPr>
            </w:pPr>
            <w:r w:rsidRPr="001403B7">
              <w:rPr>
                <w:b w:val="0"/>
                <w:noProof/>
                <w:lang w:eastAsia="pt-BR"/>
              </w:rPr>
              <w:t>29</w:t>
            </w:r>
          </w:p>
        </w:tc>
        <w:tc>
          <w:tcPr>
            <w:tcW w:w="4111" w:type="dxa"/>
          </w:tcPr>
          <w:p w14:paraId="63FE3489"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701" w:type="dxa"/>
          </w:tcPr>
          <w:p w14:paraId="52B8818E"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553" w:type="dxa"/>
          </w:tcPr>
          <w:p w14:paraId="2A3FBCD1" w14:textId="77777777" w:rsidR="00AF06B2" w:rsidRPr="001403B7" w:rsidRDefault="00AF06B2" w:rsidP="001403B7">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r>
      <w:tr w:rsidR="00AF06B2" w:rsidRPr="001403B7" w14:paraId="219897CE" w14:textId="77777777" w:rsidTr="00C475CB">
        <w:tc>
          <w:tcPr>
            <w:cnfStyle w:val="001000000000" w:firstRow="0" w:lastRow="0" w:firstColumn="1" w:lastColumn="0" w:oddVBand="0" w:evenVBand="0" w:oddHBand="0" w:evenHBand="0" w:firstRowFirstColumn="0" w:firstRowLastColumn="0" w:lastRowFirstColumn="0" w:lastRowLastColumn="0"/>
            <w:tcW w:w="1129" w:type="dxa"/>
          </w:tcPr>
          <w:p w14:paraId="60DA3216" w14:textId="77777777" w:rsidR="00AF06B2" w:rsidRPr="001403B7" w:rsidRDefault="006005AD" w:rsidP="001403B7">
            <w:pPr>
              <w:spacing w:after="0" w:line="240" w:lineRule="auto"/>
              <w:rPr>
                <w:b w:val="0"/>
                <w:noProof/>
                <w:lang w:eastAsia="pt-BR"/>
              </w:rPr>
            </w:pPr>
            <w:r w:rsidRPr="001403B7">
              <w:rPr>
                <w:b w:val="0"/>
                <w:noProof/>
                <w:lang w:eastAsia="pt-BR"/>
              </w:rPr>
              <w:t>30</w:t>
            </w:r>
          </w:p>
        </w:tc>
        <w:tc>
          <w:tcPr>
            <w:tcW w:w="4111" w:type="dxa"/>
          </w:tcPr>
          <w:p w14:paraId="7EB1873D"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701" w:type="dxa"/>
          </w:tcPr>
          <w:p w14:paraId="4A4A9837"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553" w:type="dxa"/>
          </w:tcPr>
          <w:p w14:paraId="5624F43B" w14:textId="77777777" w:rsidR="00AF06B2" w:rsidRPr="001403B7" w:rsidRDefault="00AF06B2" w:rsidP="001403B7">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r>
    </w:tbl>
    <w:p w14:paraId="2A9F3CD3" w14:textId="77777777" w:rsidR="00587D16" w:rsidRDefault="00587D16" w:rsidP="00AF06B2">
      <w:pPr>
        <w:rPr>
          <w:noProof/>
          <w:lang w:eastAsia="pt-BR"/>
        </w:rPr>
      </w:pPr>
    </w:p>
    <w:p w14:paraId="6C71870F" w14:textId="77777777" w:rsidR="00587D16" w:rsidRDefault="00587D16" w:rsidP="005F69FC">
      <w:pPr>
        <w:pStyle w:val="Heading1"/>
        <w:rPr>
          <w:noProof/>
          <w:lang w:eastAsia="pt-BR"/>
        </w:rPr>
      </w:pPr>
    </w:p>
    <w:p w14:paraId="7C11E962" w14:textId="0689F203" w:rsidR="00587D16" w:rsidRDefault="00587D16" w:rsidP="005F69FC">
      <w:pPr>
        <w:pStyle w:val="Heading1"/>
        <w:rPr>
          <w:noProof/>
          <w:lang w:eastAsia="pt-BR"/>
        </w:rPr>
      </w:pPr>
    </w:p>
    <w:p w14:paraId="75161595" w14:textId="77777777" w:rsidR="00816D32" w:rsidRPr="00816D32" w:rsidRDefault="00816D32" w:rsidP="00816D32">
      <w:pPr>
        <w:rPr>
          <w:lang w:eastAsia="pt-BR"/>
        </w:rPr>
      </w:pPr>
    </w:p>
    <w:p w14:paraId="575AB783" w14:textId="77777777" w:rsidR="000353F8" w:rsidRPr="000353F8" w:rsidRDefault="000353F8" w:rsidP="000353F8">
      <w:pPr>
        <w:rPr>
          <w:lang w:eastAsia="pt-BR"/>
        </w:rPr>
      </w:pPr>
    </w:p>
    <w:p w14:paraId="246C2908" w14:textId="29A2F4C2" w:rsidR="00AF06B2" w:rsidRDefault="00AF06B2" w:rsidP="00AF06B2">
      <w:pPr>
        <w:rPr>
          <w:lang w:eastAsia="pt-BR"/>
        </w:rPr>
      </w:pPr>
    </w:p>
    <w:p w14:paraId="597C88B0" w14:textId="77777777" w:rsidR="00A06969" w:rsidRDefault="00A06969" w:rsidP="00AF06B2">
      <w:pPr>
        <w:rPr>
          <w:lang w:eastAsia="pt-BR"/>
        </w:rPr>
      </w:pPr>
    </w:p>
    <w:p w14:paraId="6B949080" w14:textId="77777777" w:rsidR="00F971AB" w:rsidRDefault="00F971AB" w:rsidP="00AF06B2">
      <w:pPr>
        <w:rPr>
          <w:lang w:eastAsia="pt-BR"/>
        </w:rPr>
      </w:pPr>
    </w:p>
    <w:p w14:paraId="1AA19132" w14:textId="77777777" w:rsidR="00AF06B2" w:rsidRPr="00AF06B2" w:rsidRDefault="00AF06B2" w:rsidP="00AF06B2">
      <w:pPr>
        <w:rPr>
          <w:lang w:eastAsia="pt-BR"/>
        </w:rPr>
      </w:pPr>
    </w:p>
    <w:p w14:paraId="19097FA6" w14:textId="529445D1" w:rsidR="00DB7FE5" w:rsidRPr="00C475CB" w:rsidRDefault="00587D16" w:rsidP="008822D4">
      <w:pPr>
        <w:pStyle w:val="Heading1"/>
        <w:rPr>
          <w:noProof/>
          <w:color w:val="385623" w:themeColor="accent6" w:themeShade="80"/>
          <w:lang w:eastAsia="pt-BR"/>
        </w:rPr>
      </w:pPr>
      <w:r w:rsidRPr="00C475CB">
        <w:rPr>
          <w:noProof/>
          <w:color w:val="385623" w:themeColor="accent6" w:themeShade="80"/>
          <w:lang w:eastAsia="pt-BR"/>
        </w:rPr>
        <w:t xml:space="preserve"> </w:t>
      </w:r>
      <w:bookmarkStart w:id="29" w:name="_Toc59029187"/>
      <w:r w:rsidR="001021BE" w:rsidRPr="00C475CB">
        <w:rPr>
          <w:noProof/>
          <w:color w:val="385623" w:themeColor="accent6" w:themeShade="80"/>
          <w:lang w:eastAsia="pt-BR"/>
        </w:rPr>
        <w:t xml:space="preserve">14. </w:t>
      </w:r>
      <w:r w:rsidR="003021D9" w:rsidRPr="00C475CB">
        <w:rPr>
          <w:noProof/>
          <w:color w:val="385623" w:themeColor="accent6" w:themeShade="80"/>
          <w:lang w:eastAsia="pt-BR"/>
        </w:rPr>
        <w:t>REGISTRO DE ALTERAÇÕES</w:t>
      </w:r>
      <w:bookmarkEnd w:id="29"/>
    </w:p>
    <w:p w14:paraId="5BC88503" w14:textId="77777777" w:rsidR="008822D4" w:rsidRPr="008822D4" w:rsidRDefault="008822D4" w:rsidP="008822D4">
      <w:pPr>
        <w:rPr>
          <w:lang w:eastAsia="pt-BR"/>
        </w:rPr>
      </w:pPr>
    </w:p>
    <w:p w14:paraId="46C749B7" w14:textId="77777777" w:rsidR="003021D9" w:rsidRDefault="00DB7FE5" w:rsidP="00153DDE">
      <w:pPr>
        <w:jc w:val="both"/>
        <w:rPr>
          <w:lang w:eastAsia="pt-BR"/>
        </w:rPr>
      </w:pPr>
      <w:r>
        <w:rPr>
          <w:lang w:eastAsia="pt-BR"/>
        </w:rPr>
        <w:t>Esta seção apresenta o registro d</w:t>
      </w:r>
      <w:r w:rsidR="008822D4">
        <w:rPr>
          <w:lang w:eastAsia="pt-BR"/>
        </w:rPr>
        <w:t>as</w:t>
      </w:r>
      <w:r>
        <w:rPr>
          <w:lang w:eastAsia="pt-BR"/>
        </w:rPr>
        <w:t xml:space="preserve"> alterações </w:t>
      </w:r>
      <w:r w:rsidR="008822D4">
        <w:rPr>
          <w:lang w:eastAsia="pt-BR"/>
        </w:rPr>
        <w:t>realizadas no PPCIF em relação à versão anterior.</w:t>
      </w:r>
    </w:p>
    <w:tbl>
      <w:tblPr>
        <w:tblStyle w:val="TabeladeGrade2-nfase61"/>
        <w:tblW w:w="9463" w:type="dxa"/>
        <w:tblLook w:val="04A0" w:firstRow="1" w:lastRow="0" w:firstColumn="1" w:lastColumn="0" w:noHBand="0" w:noVBand="1"/>
      </w:tblPr>
      <w:tblGrid>
        <w:gridCol w:w="1129"/>
        <w:gridCol w:w="1106"/>
        <w:gridCol w:w="1417"/>
        <w:gridCol w:w="4394"/>
        <w:gridCol w:w="1417"/>
      </w:tblGrid>
      <w:tr w:rsidR="0009225A" w:rsidRPr="001403B7" w14:paraId="632EFFB6" w14:textId="77777777" w:rsidTr="00C475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53314E7" w14:textId="77777777" w:rsidR="0009225A" w:rsidRPr="00C475CB" w:rsidRDefault="0009225A" w:rsidP="00AF28E6">
            <w:pPr>
              <w:spacing w:after="0" w:line="240" w:lineRule="auto"/>
              <w:rPr>
                <w:bCs w:val="0"/>
                <w:noProof/>
                <w:lang w:eastAsia="pt-BR"/>
              </w:rPr>
            </w:pPr>
            <w:r w:rsidRPr="00C475CB">
              <w:rPr>
                <w:bCs w:val="0"/>
                <w:noProof/>
                <w:lang w:eastAsia="pt-BR"/>
              </w:rPr>
              <w:t>Número</w:t>
            </w:r>
          </w:p>
        </w:tc>
        <w:tc>
          <w:tcPr>
            <w:tcW w:w="1106" w:type="dxa"/>
          </w:tcPr>
          <w:p w14:paraId="2D67A478" w14:textId="77777777" w:rsidR="0009225A" w:rsidRPr="00C475CB" w:rsidRDefault="0009225A" w:rsidP="00DB7FE5">
            <w:pPr>
              <w:spacing w:after="0" w:line="240" w:lineRule="auto"/>
              <w:cnfStyle w:val="100000000000" w:firstRow="1" w:lastRow="0" w:firstColumn="0" w:lastColumn="0" w:oddVBand="0" w:evenVBand="0" w:oddHBand="0" w:evenHBand="0" w:firstRowFirstColumn="0" w:firstRowLastColumn="0" w:lastRowFirstColumn="0" w:lastRowLastColumn="0"/>
              <w:rPr>
                <w:bCs w:val="0"/>
                <w:noProof/>
                <w:lang w:eastAsia="pt-BR"/>
              </w:rPr>
            </w:pPr>
            <w:r w:rsidRPr="00C475CB">
              <w:rPr>
                <w:bCs w:val="0"/>
                <w:noProof/>
                <w:lang w:eastAsia="pt-BR"/>
              </w:rPr>
              <w:t>Data</w:t>
            </w:r>
          </w:p>
        </w:tc>
        <w:tc>
          <w:tcPr>
            <w:tcW w:w="1417" w:type="dxa"/>
          </w:tcPr>
          <w:p w14:paraId="4C320DDC" w14:textId="77777777" w:rsidR="0009225A" w:rsidRPr="00C475CB" w:rsidRDefault="004D2127" w:rsidP="0009225A">
            <w:pPr>
              <w:tabs>
                <w:tab w:val="left" w:pos="1110"/>
              </w:tabs>
              <w:spacing w:after="0" w:line="240" w:lineRule="auto"/>
              <w:cnfStyle w:val="100000000000" w:firstRow="1" w:lastRow="0" w:firstColumn="0" w:lastColumn="0" w:oddVBand="0" w:evenVBand="0" w:oddHBand="0" w:evenHBand="0" w:firstRowFirstColumn="0" w:firstRowLastColumn="0" w:lastRowFirstColumn="0" w:lastRowLastColumn="0"/>
              <w:rPr>
                <w:bCs w:val="0"/>
                <w:noProof/>
                <w:lang w:eastAsia="pt-BR"/>
              </w:rPr>
            </w:pPr>
            <w:r w:rsidRPr="00C475CB">
              <w:rPr>
                <w:bCs w:val="0"/>
                <w:noProof/>
                <w:lang w:eastAsia="pt-BR"/>
              </w:rPr>
              <w:t>Autor</w:t>
            </w:r>
            <w:r w:rsidR="0009225A" w:rsidRPr="00C475CB">
              <w:rPr>
                <w:bCs w:val="0"/>
                <w:noProof/>
                <w:lang w:eastAsia="pt-BR"/>
              </w:rPr>
              <w:tab/>
            </w:r>
          </w:p>
        </w:tc>
        <w:tc>
          <w:tcPr>
            <w:tcW w:w="4394" w:type="dxa"/>
          </w:tcPr>
          <w:p w14:paraId="755B9CA8" w14:textId="690D5893" w:rsidR="0009225A" w:rsidRPr="00C475CB" w:rsidRDefault="0009225A" w:rsidP="00AC2FAF">
            <w:pPr>
              <w:spacing w:after="0" w:line="240" w:lineRule="auto"/>
              <w:cnfStyle w:val="100000000000" w:firstRow="1" w:lastRow="0" w:firstColumn="0" w:lastColumn="0" w:oddVBand="0" w:evenVBand="0" w:oddHBand="0" w:evenHBand="0" w:firstRowFirstColumn="0" w:firstRowLastColumn="0" w:lastRowFirstColumn="0" w:lastRowLastColumn="0"/>
              <w:rPr>
                <w:bCs w:val="0"/>
                <w:noProof/>
                <w:lang w:eastAsia="pt-BR"/>
              </w:rPr>
            </w:pPr>
            <w:r w:rsidRPr="00C475CB">
              <w:rPr>
                <w:bCs w:val="0"/>
                <w:noProof/>
                <w:lang w:eastAsia="pt-BR"/>
              </w:rPr>
              <w:t>Descrição da</w:t>
            </w:r>
            <w:r w:rsidR="00446708">
              <w:rPr>
                <w:bCs w:val="0"/>
                <w:noProof/>
                <w:lang w:eastAsia="pt-BR"/>
              </w:rPr>
              <w:t>s</w:t>
            </w:r>
            <w:r w:rsidRPr="00C475CB">
              <w:rPr>
                <w:bCs w:val="0"/>
                <w:noProof/>
                <w:lang w:eastAsia="pt-BR"/>
              </w:rPr>
              <w:t xml:space="preserve"> alteraç</w:t>
            </w:r>
            <w:r w:rsidR="00446708">
              <w:rPr>
                <w:bCs w:val="0"/>
                <w:noProof/>
                <w:lang w:eastAsia="pt-BR"/>
              </w:rPr>
              <w:t>ões</w:t>
            </w:r>
          </w:p>
        </w:tc>
        <w:tc>
          <w:tcPr>
            <w:tcW w:w="1417" w:type="dxa"/>
          </w:tcPr>
          <w:p w14:paraId="1BCFD9F8" w14:textId="77777777" w:rsidR="0009225A" w:rsidRPr="00C475CB" w:rsidRDefault="0009225A" w:rsidP="00DB7FE5">
            <w:pPr>
              <w:spacing w:after="0" w:line="240" w:lineRule="auto"/>
              <w:cnfStyle w:val="100000000000" w:firstRow="1" w:lastRow="0" w:firstColumn="0" w:lastColumn="0" w:oddVBand="0" w:evenVBand="0" w:oddHBand="0" w:evenHBand="0" w:firstRowFirstColumn="0" w:firstRowLastColumn="0" w:lastRowFirstColumn="0" w:lastRowLastColumn="0"/>
              <w:rPr>
                <w:bCs w:val="0"/>
                <w:noProof/>
                <w:lang w:eastAsia="pt-BR"/>
              </w:rPr>
            </w:pPr>
            <w:r w:rsidRPr="00C475CB">
              <w:rPr>
                <w:bCs w:val="0"/>
                <w:noProof/>
                <w:lang w:eastAsia="pt-BR"/>
              </w:rPr>
              <w:t>Observações</w:t>
            </w:r>
          </w:p>
        </w:tc>
      </w:tr>
      <w:tr w:rsidR="0009225A" w:rsidRPr="001403B7" w14:paraId="249FAAB8" w14:textId="77777777" w:rsidTr="00C47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9F14E3C" w14:textId="77777777" w:rsidR="0009225A" w:rsidRPr="001403B7" w:rsidRDefault="0009225A" w:rsidP="00AF28E6">
            <w:pPr>
              <w:spacing w:after="0" w:line="240" w:lineRule="auto"/>
              <w:rPr>
                <w:b w:val="0"/>
                <w:noProof/>
                <w:lang w:eastAsia="pt-BR"/>
              </w:rPr>
            </w:pPr>
            <w:r w:rsidRPr="001403B7">
              <w:rPr>
                <w:b w:val="0"/>
                <w:noProof/>
                <w:lang w:eastAsia="pt-BR"/>
              </w:rPr>
              <w:t>1</w:t>
            </w:r>
          </w:p>
        </w:tc>
        <w:tc>
          <w:tcPr>
            <w:tcW w:w="1106" w:type="dxa"/>
          </w:tcPr>
          <w:p w14:paraId="5775F54F"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417" w:type="dxa"/>
          </w:tcPr>
          <w:p w14:paraId="6F6C9D5F"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4394" w:type="dxa"/>
          </w:tcPr>
          <w:p w14:paraId="3A3644DA"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417" w:type="dxa"/>
          </w:tcPr>
          <w:p w14:paraId="3B4902DB"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r>
      <w:tr w:rsidR="0009225A" w:rsidRPr="001403B7" w14:paraId="78E884CA" w14:textId="77777777" w:rsidTr="00C475CB">
        <w:tc>
          <w:tcPr>
            <w:cnfStyle w:val="001000000000" w:firstRow="0" w:lastRow="0" w:firstColumn="1" w:lastColumn="0" w:oddVBand="0" w:evenVBand="0" w:oddHBand="0" w:evenHBand="0" w:firstRowFirstColumn="0" w:firstRowLastColumn="0" w:lastRowFirstColumn="0" w:lastRowLastColumn="0"/>
            <w:tcW w:w="1129" w:type="dxa"/>
          </w:tcPr>
          <w:p w14:paraId="7842F596" w14:textId="77777777" w:rsidR="0009225A" w:rsidRPr="001403B7" w:rsidRDefault="0009225A" w:rsidP="00AF28E6">
            <w:pPr>
              <w:spacing w:after="0" w:line="240" w:lineRule="auto"/>
              <w:rPr>
                <w:b w:val="0"/>
                <w:noProof/>
                <w:lang w:eastAsia="pt-BR"/>
              </w:rPr>
            </w:pPr>
            <w:r w:rsidRPr="001403B7">
              <w:rPr>
                <w:b w:val="0"/>
                <w:noProof/>
                <w:lang w:eastAsia="pt-BR"/>
              </w:rPr>
              <w:t>2</w:t>
            </w:r>
          </w:p>
        </w:tc>
        <w:tc>
          <w:tcPr>
            <w:tcW w:w="1106" w:type="dxa"/>
          </w:tcPr>
          <w:p w14:paraId="32842F1D"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417" w:type="dxa"/>
          </w:tcPr>
          <w:p w14:paraId="711CDE5E"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4394" w:type="dxa"/>
          </w:tcPr>
          <w:p w14:paraId="6A2BC585"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417" w:type="dxa"/>
          </w:tcPr>
          <w:p w14:paraId="49A616B1"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r>
      <w:tr w:rsidR="0009225A" w:rsidRPr="001403B7" w14:paraId="7A036E3D" w14:textId="77777777" w:rsidTr="00C47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8D9363B" w14:textId="77777777" w:rsidR="0009225A" w:rsidRPr="001403B7" w:rsidRDefault="0009225A" w:rsidP="00AF28E6">
            <w:pPr>
              <w:spacing w:after="0" w:line="240" w:lineRule="auto"/>
              <w:rPr>
                <w:b w:val="0"/>
                <w:noProof/>
                <w:lang w:eastAsia="pt-BR"/>
              </w:rPr>
            </w:pPr>
            <w:r w:rsidRPr="001403B7">
              <w:rPr>
                <w:b w:val="0"/>
                <w:noProof/>
                <w:lang w:eastAsia="pt-BR"/>
              </w:rPr>
              <w:t>3</w:t>
            </w:r>
          </w:p>
        </w:tc>
        <w:tc>
          <w:tcPr>
            <w:tcW w:w="1106" w:type="dxa"/>
          </w:tcPr>
          <w:p w14:paraId="3B4B52B0"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417" w:type="dxa"/>
          </w:tcPr>
          <w:p w14:paraId="6A8F822E"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4394" w:type="dxa"/>
          </w:tcPr>
          <w:p w14:paraId="2EA75E83"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417" w:type="dxa"/>
          </w:tcPr>
          <w:p w14:paraId="4AC4FE2F"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r>
      <w:tr w:rsidR="0009225A" w:rsidRPr="001403B7" w14:paraId="7C964D78" w14:textId="77777777" w:rsidTr="00C475CB">
        <w:tc>
          <w:tcPr>
            <w:cnfStyle w:val="001000000000" w:firstRow="0" w:lastRow="0" w:firstColumn="1" w:lastColumn="0" w:oddVBand="0" w:evenVBand="0" w:oddHBand="0" w:evenHBand="0" w:firstRowFirstColumn="0" w:firstRowLastColumn="0" w:lastRowFirstColumn="0" w:lastRowLastColumn="0"/>
            <w:tcW w:w="1129" w:type="dxa"/>
          </w:tcPr>
          <w:p w14:paraId="17310F6F" w14:textId="77777777" w:rsidR="0009225A" w:rsidRPr="001403B7" w:rsidRDefault="0009225A" w:rsidP="00AF28E6">
            <w:pPr>
              <w:spacing w:after="0" w:line="240" w:lineRule="auto"/>
              <w:rPr>
                <w:b w:val="0"/>
                <w:noProof/>
                <w:lang w:eastAsia="pt-BR"/>
              </w:rPr>
            </w:pPr>
            <w:r w:rsidRPr="001403B7">
              <w:rPr>
                <w:b w:val="0"/>
                <w:noProof/>
                <w:lang w:eastAsia="pt-BR"/>
              </w:rPr>
              <w:t>4</w:t>
            </w:r>
          </w:p>
        </w:tc>
        <w:tc>
          <w:tcPr>
            <w:tcW w:w="1106" w:type="dxa"/>
          </w:tcPr>
          <w:p w14:paraId="5B09ED56"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417" w:type="dxa"/>
          </w:tcPr>
          <w:p w14:paraId="5812E170"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4394" w:type="dxa"/>
          </w:tcPr>
          <w:p w14:paraId="278AFD40"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417" w:type="dxa"/>
          </w:tcPr>
          <w:p w14:paraId="29DB5971"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r>
      <w:tr w:rsidR="0009225A" w:rsidRPr="001403B7" w14:paraId="76DB90EB" w14:textId="77777777" w:rsidTr="00C47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29DE7E4" w14:textId="77777777" w:rsidR="0009225A" w:rsidRPr="001403B7" w:rsidRDefault="0009225A" w:rsidP="00AF28E6">
            <w:pPr>
              <w:spacing w:after="0" w:line="240" w:lineRule="auto"/>
              <w:rPr>
                <w:b w:val="0"/>
                <w:noProof/>
                <w:lang w:eastAsia="pt-BR"/>
              </w:rPr>
            </w:pPr>
            <w:r w:rsidRPr="001403B7">
              <w:rPr>
                <w:b w:val="0"/>
                <w:noProof/>
                <w:lang w:eastAsia="pt-BR"/>
              </w:rPr>
              <w:t>5</w:t>
            </w:r>
          </w:p>
        </w:tc>
        <w:tc>
          <w:tcPr>
            <w:tcW w:w="1106" w:type="dxa"/>
          </w:tcPr>
          <w:p w14:paraId="70F35735"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417" w:type="dxa"/>
          </w:tcPr>
          <w:p w14:paraId="5D255343"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4394" w:type="dxa"/>
          </w:tcPr>
          <w:p w14:paraId="552C276D"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417" w:type="dxa"/>
          </w:tcPr>
          <w:p w14:paraId="1F8AFB83"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r>
      <w:tr w:rsidR="0009225A" w:rsidRPr="001403B7" w14:paraId="1946A7AE" w14:textId="77777777" w:rsidTr="00C475CB">
        <w:tc>
          <w:tcPr>
            <w:cnfStyle w:val="001000000000" w:firstRow="0" w:lastRow="0" w:firstColumn="1" w:lastColumn="0" w:oddVBand="0" w:evenVBand="0" w:oddHBand="0" w:evenHBand="0" w:firstRowFirstColumn="0" w:firstRowLastColumn="0" w:lastRowFirstColumn="0" w:lastRowLastColumn="0"/>
            <w:tcW w:w="1129" w:type="dxa"/>
          </w:tcPr>
          <w:p w14:paraId="6DDB914C" w14:textId="77777777" w:rsidR="0009225A" w:rsidRPr="001403B7" w:rsidRDefault="0009225A" w:rsidP="00AF28E6">
            <w:pPr>
              <w:spacing w:after="0" w:line="240" w:lineRule="auto"/>
              <w:rPr>
                <w:b w:val="0"/>
                <w:noProof/>
                <w:lang w:eastAsia="pt-BR"/>
              </w:rPr>
            </w:pPr>
            <w:r w:rsidRPr="001403B7">
              <w:rPr>
                <w:b w:val="0"/>
                <w:noProof/>
                <w:lang w:eastAsia="pt-BR"/>
              </w:rPr>
              <w:t>6</w:t>
            </w:r>
          </w:p>
        </w:tc>
        <w:tc>
          <w:tcPr>
            <w:tcW w:w="1106" w:type="dxa"/>
          </w:tcPr>
          <w:p w14:paraId="68342FE7"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417" w:type="dxa"/>
          </w:tcPr>
          <w:p w14:paraId="40776332"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4394" w:type="dxa"/>
          </w:tcPr>
          <w:p w14:paraId="107E9FD5"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417" w:type="dxa"/>
          </w:tcPr>
          <w:p w14:paraId="564A82CB"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r>
      <w:tr w:rsidR="0009225A" w:rsidRPr="001403B7" w14:paraId="6F74D8FD" w14:textId="77777777" w:rsidTr="00C47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8AF3A15" w14:textId="77777777" w:rsidR="0009225A" w:rsidRPr="001403B7" w:rsidRDefault="0009225A" w:rsidP="00AF28E6">
            <w:pPr>
              <w:spacing w:after="0" w:line="240" w:lineRule="auto"/>
              <w:rPr>
                <w:b w:val="0"/>
                <w:noProof/>
                <w:lang w:eastAsia="pt-BR"/>
              </w:rPr>
            </w:pPr>
            <w:r w:rsidRPr="001403B7">
              <w:rPr>
                <w:b w:val="0"/>
                <w:noProof/>
                <w:lang w:eastAsia="pt-BR"/>
              </w:rPr>
              <w:t>7</w:t>
            </w:r>
          </w:p>
        </w:tc>
        <w:tc>
          <w:tcPr>
            <w:tcW w:w="1106" w:type="dxa"/>
          </w:tcPr>
          <w:p w14:paraId="3CE28D4A"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417" w:type="dxa"/>
          </w:tcPr>
          <w:p w14:paraId="03E60B2D"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4394" w:type="dxa"/>
          </w:tcPr>
          <w:p w14:paraId="41A1092D"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417" w:type="dxa"/>
          </w:tcPr>
          <w:p w14:paraId="03CC5A65"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r>
      <w:tr w:rsidR="0009225A" w:rsidRPr="001403B7" w14:paraId="49832D11" w14:textId="77777777" w:rsidTr="00C475CB">
        <w:tc>
          <w:tcPr>
            <w:cnfStyle w:val="001000000000" w:firstRow="0" w:lastRow="0" w:firstColumn="1" w:lastColumn="0" w:oddVBand="0" w:evenVBand="0" w:oddHBand="0" w:evenHBand="0" w:firstRowFirstColumn="0" w:firstRowLastColumn="0" w:lastRowFirstColumn="0" w:lastRowLastColumn="0"/>
            <w:tcW w:w="1129" w:type="dxa"/>
          </w:tcPr>
          <w:p w14:paraId="4CE4F91D" w14:textId="77777777" w:rsidR="0009225A" w:rsidRPr="001403B7" w:rsidRDefault="0009225A" w:rsidP="00AF28E6">
            <w:pPr>
              <w:spacing w:after="0" w:line="240" w:lineRule="auto"/>
              <w:rPr>
                <w:b w:val="0"/>
                <w:noProof/>
                <w:lang w:eastAsia="pt-BR"/>
              </w:rPr>
            </w:pPr>
            <w:r w:rsidRPr="001403B7">
              <w:rPr>
                <w:b w:val="0"/>
                <w:noProof/>
                <w:lang w:eastAsia="pt-BR"/>
              </w:rPr>
              <w:t>8</w:t>
            </w:r>
          </w:p>
        </w:tc>
        <w:tc>
          <w:tcPr>
            <w:tcW w:w="1106" w:type="dxa"/>
          </w:tcPr>
          <w:p w14:paraId="63ACB6A2"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417" w:type="dxa"/>
          </w:tcPr>
          <w:p w14:paraId="2C8D472F"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4394" w:type="dxa"/>
          </w:tcPr>
          <w:p w14:paraId="4EE55097"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417" w:type="dxa"/>
          </w:tcPr>
          <w:p w14:paraId="68AE7378"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r>
      <w:tr w:rsidR="0009225A" w:rsidRPr="001403B7" w14:paraId="42124560" w14:textId="77777777" w:rsidTr="00C47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4BD2DED" w14:textId="77777777" w:rsidR="0009225A" w:rsidRPr="001403B7" w:rsidRDefault="0009225A" w:rsidP="00AF28E6">
            <w:pPr>
              <w:spacing w:after="0" w:line="240" w:lineRule="auto"/>
              <w:rPr>
                <w:b w:val="0"/>
                <w:noProof/>
                <w:lang w:eastAsia="pt-BR"/>
              </w:rPr>
            </w:pPr>
            <w:r w:rsidRPr="001403B7">
              <w:rPr>
                <w:b w:val="0"/>
                <w:noProof/>
                <w:lang w:eastAsia="pt-BR"/>
              </w:rPr>
              <w:t>9</w:t>
            </w:r>
          </w:p>
        </w:tc>
        <w:tc>
          <w:tcPr>
            <w:tcW w:w="1106" w:type="dxa"/>
          </w:tcPr>
          <w:p w14:paraId="33CE2273"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417" w:type="dxa"/>
          </w:tcPr>
          <w:p w14:paraId="59CA3B16"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4394" w:type="dxa"/>
          </w:tcPr>
          <w:p w14:paraId="5CF92296"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417" w:type="dxa"/>
          </w:tcPr>
          <w:p w14:paraId="3BCBCB4C"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r>
      <w:tr w:rsidR="0009225A" w:rsidRPr="001403B7" w14:paraId="3E1FE5D4" w14:textId="77777777" w:rsidTr="00C475CB">
        <w:tc>
          <w:tcPr>
            <w:cnfStyle w:val="001000000000" w:firstRow="0" w:lastRow="0" w:firstColumn="1" w:lastColumn="0" w:oddVBand="0" w:evenVBand="0" w:oddHBand="0" w:evenHBand="0" w:firstRowFirstColumn="0" w:firstRowLastColumn="0" w:lastRowFirstColumn="0" w:lastRowLastColumn="0"/>
            <w:tcW w:w="1129" w:type="dxa"/>
          </w:tcPr>
          <w:p w14:paraId="31830EAB" w14:textId="77777777" w:rsidR="0009225A" w:rsidRPr="001403B7" w:rsidRDefault="0009225A" w:rsidP="00AF28E6">
            <w:pPr>
              <w:spacing w:after="0" w:line="240" w:lineRule="auto"/>
              <w:rPr>
                <w:b w:val="0"/>
                <w:noProof/>
                <w:lang w:eastAsia="pt-BR"/>
              </w:rPr>
            </w:pPr>
            <w:r w:rsidRPr="001403B7">
              <w:rPr>
                <w:b w:val="0"/>
                <w:noProof/>
                <w:lang w:eastAsia="pt-BR"/>
              </w:rPr>
              <w:t>10</w:t>
            </w:r>
          </w:p>
        </w:tc>
        <w:tc>
          <w:tcPr>
            <w:tcW w:w="1106" w:type="dxa"/>
          </w:tcPr>
          <w:p w14:paraId="5B48A671"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417" w:type="dxa"/>
          </w:tcPr>
          <w:p w14:paraId="675380AA"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4394" w:type="dxa"/>
          </w:tcPr>
          <w:p w14:paraId="2D830042"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417" w:type="dxa"/>
          </w:tcPr>
          <w:p w14:paraId="46CCE917"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r>
      <w:tr w:rsidR="0009225A" w:rsidRPr="001403B7" w14:paraId="7A622172" w14:textId="77777777" w:rsidTr="00C47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6335038" w14:textId="77777777" w:rsidR="0009225A" w:rsidRPr="001403B7" w:rsidRDefault="0009225A" w:rsidP="00AF28E6">
            <w:pPr>
              <w:spacing w:after="0" w:line="240" w:lineRule="auto"/>
              <w:rPr>
                <w:b w:val="0"/>
                <w:noProof/>
                <w:lang w:eastAsia="pt-BR"/>
              </w:rPr>
            </w:pPr>
            <w:r w:rsidRPr="001403B7">
              <w:rPr>
                <w:b w:val="0"/>
                <w:noProof/>
                <w:lang w:eastAsia="pt-BR"/>
              </w:rPr>
              <w:t>11</w:t>
            </w:r>
          </w:p>
        </w:tc>
        <w:tc>
          <w:tcPr>
            <w:tcW w:w="1106" w:type="dxa"/>
          </w:tcPr>
          <w:p w14:paraId="70D96B49"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417" w:type="dxa"/>
          </w:tcPr>
          <w:p w14:paraId="162343FA"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4394" w:type="dxa"/>
          </w:tcPr>
          <w:p w14:paraId="44CD0D84"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417" w:type="dxa"/>
          </w:tcPr>
          <w:p w14:paraId="0E5EEF3F"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r>
      <w:tr w:rsidR="0009225A" w:rsidRPr="001403B7" w14:paraId="394C502F" w14:textId="77777777" w:rsidTr="00C475CB">
        <w:tc>
          <w:tcPr>
            <w:cnfStyle w:val="001000000000" w:firstRow="0" w:lastRow="0" w:firstColumn="1" w:lastColumn="0" w:oddVBand="0" w:evenVBand="0" w:oddHBand="0" w:evenHBand="0" w:firstRowFirstColumn="0" w:firstRowLastColumn="0" w:lastRowFirstColumn="0" w:lastRowLastColumn="0"/>
            <w:tcW w:w="1129" w:type="dxa"/>
          </w:tcPr>
          <w:p w14:paraId="60063D61" w14:textId="77777777" w:rsidR="0009225A" w:rsidRPr="001403B7" w:rsidRDefault="0009225A" w:rsidP="00AF28E6">
            <w:pPr>
              <w:spacing w:after="0" w:line="240" w:lineRule="auto"/>
              <w:rPr>
                <w:b w:val="0"/>
                <w:noProof/>
                <w:lang w:eastAsia="pt-BR"/>
              </w:rPr>
            </w:pPr>
            <w:r w:rsidRPr="001403B7">
              <w:rPr>
                <w:b w:val="0"/>
                <w:noProof/>
                <w:lang w:eastAsia="pt-BR"/>
              </w:rPr>
              <w:t>12</w:t>
            </w:r>
          </w:p>
        </w:tc>
        <w:tc>
          <w:tcPr>
            <w:tcW w:w="1106" w:type="dxa"/>
          </w:tcPr>
          <w:p w14:paraId="017DFA3C"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417" w:type="dxa"/>
          </w:tcPr>
          <w:p w14:paraId="486D2828"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4394" w:type="dxa"/>
          </w:tcPr>
          <w:p w14:paraId="6DE2FEB1"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417" w:type="dxa"/>
          </w:tcPr>
          <w:p w14:paraId="7287B6D4"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r>
      <w:tr w:rsidR="0009225A" w:rsidRPr="001403B7" w14:paraId="415384D1" w14:textId="77777777" w:rsidTr="00C47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B862D82" w14:textId="77777777" w:rsidR="0009225A" w:rsidRPr="001403B7" w:rsidRDefault="0009225A" w:rsidP="00AF28E6">
            <w:pPr>
              <w:spacing w:after="0" w:line="240" w:lineRule="auto"/>
              <w:rPr>
                <w:b w:val="0"/>
                <w:noProof/>
                <w:lang w:eastAsia="pt-BR"/>
              </w:rPr>
            </w:pPr>
            <w:r w:rsidRPr="001403B7">
              <w:rPr>
                <w:b w:val="0"/>
                <w:noProof/>
                <w:lang w:eastAsia="pt-BR"/>
              </w:rPr>
              <w:t>13</w:t>
            </w:r>
          </w:p>
        </w:tc>
        <w:tc>
          <w:tcPr>
            <w:tcW w:w="1106" w:type="dxa"/>
          </w:tcPr>
          <w:p w14:paraId="5022F28E"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417" w:type="dxa"/>
          </w:tcPr>
          <w:p w14:paraId="6B7FF49D"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4394" w:type="dxa"/>
          </w:tcPr>
          <w:p w14:paraId="4CC059DA"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417" w:type="dxa"/>
          </w:tcPr>
          <w:p w14:paraId="41DA1215"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r>
      <w:tr w:rsidR="0009225A" w:rsidRPr="001403B7" w14:paraId="052CBC2D" w14:textId="77777777" w:rsidTr="00C475CB">
        <w:tc>
          <w:tcPr>
            <w:cnfStyle w:val="001000000000" w:firstRow="0" w:lastRow="0" w:firstColumn="1" w:lastColumn="0" w:oddVBand="0" w:evenVBand="0" w:oddHBand="0" w:evenHBand="0" w:firstRowFirstColumn="0" w:firstRowLastColumn="0" w:lastRowFirstColumn="0" w:lastRowLastColumn="0"/>
            <w:tcW w:w="1129" w:type="dxa"/>
          </w:tcPr>
          <w:p w14:paraId="15C6873E" w14:textId="77777777" w:rsidR="0009225A" w:rsidRPr="001403B7" w:rsidRDefault="0009225A" w:rsidP="00AF28E6">
            <w:pPr>
              <w:spacing w:after="0" w:line="240" w:lineRule="auto"/>
              <w:rPr>
                <w:b w:val="0"/>
                <w:noProof/>
                <w:lang w:eastAsia="pt-BR"/>
              </w:rPr>
            </w:pPr>
            <w:r w:rsidRPr="001403B7">
              <w:rPr>
                <w:b w:val="0"/>
                <w:noProof/>
                <w:lang w:eastAsia="pt-BR"/>
              </w:rPr>
              <w:t>14</w:t>
            </w:r>
          </w:p>
        </w:tc>
        <w:tc>
          <w:tcPr>
            <w:tcW w:w="1106" w:type="dxa"/>
          </w:tcPr>
          <w:p w14:paraId="4CF13355"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417" w:type="dxa"/>
          </w:tcPr>
          <w:p w14:paraId="3DA529F9"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4394" w:type="dxa"/>
          </w:tcPr>
          <w:p w14:paraId="6CD137CE"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417" w:type="dxa"/>
          </w:tcPr>
          <w:p w14:paraId="07E4BC8B"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r>
      <w:tr w:rsidR="0009225A" w:rsidRPr="001403B7" w14:paraId="4C2A823A" w14:textId="77777777" w:rsidTr="00C47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1150DF2" w14:textId="77777777" w:rsidR="0009225A" w:rsidRPr="001403B7" w:rsidRDefault="0009225A" w:rsidP="00AF28E6">
            <w:pPr>
              <w:spacing w:after="0" w:line="240" w:lineRule="auto"/>
              <w:rPr>
                <w:b w:val="0"/>
                <w:noProof/>
                <w:lang w:eastAsia="pt-BR"/>
              </w:rPr>
            </w:pPr>
            <w:r w:rsidRPr="001403B7">
              <w:rPr>
                <w:b w:val="0"/>
                <w:noProof/>
                <w:lang w:eastAsia="pt-BR"/>
              </w:rPr>
              <w:t>15</w:t>
            </w:r>
          </w:p>
        </w:tc>
        <w:tc>
          <w:tcPr>
            <w:tcW w:w="1106" w:type="dxa"/>
          </w:tcPr>
          <w:p w14:paraId="34F1C49A"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417" w:type="dxa"/>
          </w:tcPr>
          <w:p w14:paraId="6A956623"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4394" w:type="dxa"/>
          </w:tcPr>
          <w:p w14:paraId="05DBCD01"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417" w:type="dxa"/>
          </w:tcPr>
          <w:p w14:paraId="4F027B32"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r>
      <w:tr w:rsidR="0009225A" w:rsidRPr="001403B7" w14:paraId="339EFE5D" w14:textId="77777777" w:rsidTr="00C475CB">
        <w:tc>
          <w:tcPr>
            <w:cnfStyle w:val="001000000000" w:firstRow="0" w:lastRow="0" w:firstColumn="1" w:lastColumn="0" w:oddVBand="0" w:evenVBand="0" w:oddHBand="0" w:evenHBand="0" w:firstRowFirstColumn="0" w:firstRowLastColumn="0" w:lastRowFirstColumn="0" w:lastRowLastColumn="0"/>
            <w:tcW w:w="1129" w:type="dxa"/>
          </w:tcPr>
          <w:p w14:paraId="7C675C08" w14:textId="77777777" w:rsidR="0009225A" w:rsidRPr="001403B7" w:rsidRDefault="0009225A" w:rsidP="00AF28E6">
            <w:pPr>
              <w:spacing w:after="0" w:line="240" w:lineRule="auto"/>
              <w:rPr>
                <w:b w:val="0"/>
                <w:noProof/>
                <w:lang w:eastAsia="pt-BR"/>
              </w:rPr>
            </w:pPr>
            <w:r w:rsidRPr="001403B7">
              <w:rPr>
                <w:b w:val="0"/>
                <w:noProof/>
                <w:lang w:eastAsia="pt-BR"/>
              </w:rPr>
              <w:t>16</w:t>
            </w:r>
          </w:p>
        </w:tc>
        <w:tc>
          <w:tcPr>
            <w:tcW w:w="1106" w:type="dxa"/>
          </w:tcPr>
          <w:p w14:paraId="63FF2D74"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417" w:type="dxa"/>
          </w:tcPr>
          <w:p w14:paraId="3DCF3892"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4394" w:type="dxa"/>
          </w:tcPr>
          <w:p w14:paraId="2787F392"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417" w:type="dxa"/>
          </w:tcPr>
          <w:p w14:paraId="5D068C59"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r>
      <w:tr w:rsidR="0009225A" w:rsidRPr="001403B7" w14:paraId="32DF9E93" w14:textId="77777777" w:rsidTr="00C47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4641878" w14:textId="77777777" w:rsidR="0009225A" w:rsidRPr="001403B7" w:rsidRDefault="0009225A" w:rsidP="00AF28E6">
            <w:pPr>
              <w:spacing w:after="0" w:line="240" w:lineRule="auto"/>
              <w:rPr>
                <w:b w:val="0"/>
                <w:noProof/>
                <w:lang w:eastAsia="pt-BR"/>
              </w:rPr>
            </w:pPr>
            <w:r w:rsidRPr="001403B7">
              <w:rPr>
                <w:b w:val="0"/>
                <w:noProof/>
                <w:lang w:eastAsia="pt-BR"/>
              </w:rPr>
              <w:t>17</w:t>
            </w:r>
          </w:p>
        </w:tc>
        <w:tc>
          <w:tcPr>
            <w:tcW w:w="1106" w:type="dxa"/>
          </w:tcPr>
          <w:p w14:paraId="341A276E"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417" w:type="dxa"/>
          </w:tcPr>
          <w:p w14:paraId="53BACD0F"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4394" w:type="dxa"/>
          </w:tcPr>
          <w:p w14:paraId="4AE6BDC3"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417" w:type="dxa"/>
          </w:tcPr>
          <w:p w14:paraId="6CDA7058"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r>
      <w:tr w:rsidR="0009225A" w:rsidRPr="001403B7" w14:paraId="4818E51F" w14:textId="77777777" w:rsidTr="00C475CB">
        <w:tc>
          <w:tcPr>
            <w:cnfStyle w:val="001000000000" w:firstRow="0" w:lastRow="0" w:firstColumn="1" w:lastColumn="0" w:oddVBand="0" w:evenVBand="0" w:oddHBand="0" w:evenHBand="0" w:firstRowFirstColumn="0" w:firstRowLastColumn="0" w:lastRowFirstColumn="0" w:lastRowLastColumn="0"/>
            <w:tcW w:w="1129" w:type="dxa"/>
          </w:tcPr>
          <w:p w14:paraId="7D34F29C" w14:textId="77777777" w:rsidR="0009225A" w:rsidRPr="001403B7" w:rsidRDefault="0009225A" w:rsidP="00AF28E6">
            <w:pPr>
              <w:spacing w:after="0" w:line="240" w:lineRule="auto"/>
              <w:rPr>
                <w:b w:val="0"/>
                <w:noProof/>
                <w:lang w:eastAsia="pt-BR"/>
              </w:rPr>
            </w:pPr>
            <w:r w:rsidRPr="001403B7">
              <w:rPr>
                <w:b w:val="0"/>
                <w:noProof/>
                <w:lang w:eastAsia="pt-BR"/>
              </w:rPr>
              <w:t>18</w:t>
            </w:r>
          </w:p>
        </w:tc>
        <w:tc>
          <w:tcPr>
            <w:tcW w:w="1106" w:type="dxa"/>
          </w:tcPr>
          <w:p w14:paraId="1D7BD492"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417" w:type="dxa"/>
          </w:tcPr>
          <w:p w14:paraId="1D1F4880"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4394" w:type="dxa"/>
          </w:tcPr>
          <w:p w14:paraId="0612E972"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417" w:type="dxa"/>
          </w:tcPr>
          <w:p w14:paraId="4DFFF28C"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r>
      <w:tr w:rsidR="0009225A" w:rsidRPr="001403B7" w14:paraId="565B2BCC" w14:textId="77777777" w:rsidTr="00C47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C8C1C60" w14:textId="77777777" w:rsidR="0009225A" w:rsidRPr="001403B7" w:rsidRDefault="0009225A" w:rsidP="00AF28E6">
            <w:pPr>
              <w:spacing w:after="0" w:line="240" w:lineRule="auto"/>
              <w:rPr>
                <w:b w:val="0"/>
                <w:noProof/>
                <w:lang w:eastAsia="pt-BR"/>
              </w:rPr>
            </w:pPr>
            <w:r w:rsidRPr="001403B7">
              <w:rPr>
                <w:b w:val="0"/>
                <w:noProof/>
                <w:lang w:eastAsia="pt-BR"/>
              </w:rPr>
              <w:t>19</w:t>
            </w:r>
          </w:p>
        </w:tc>
        <w:tc>
          <w:tcPr>
            <w:tcW w:w="1106" w:type="dxa"/>
          </w:tcPr>
          <w:p w14:paraId="66FCFE07"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417" w:type="dxa"/>
          </w:tcPr>
          <w:p w14:paraId="0CE5CD97"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4394" w:type="dxa"/>
          </w:tcPr>
          <w:p w14:paraId="33A0AE41"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417" w:type="dxa"/>
          </w:tcPr>
          <w:p w14:paraId="061FEB43"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r>
      <w:tr w:rsidR="0009225A" w:rsidRPr="001403B7" w14:paraId="6A6A9027" w14:textId="77777777" w:rsidTr="00C475CB">
        <w:tc>
          <w:tcPr>
            <w:cnfStyle w:val="001000000000" w:firstRow="0" w:lastRow="0" w:firstColumn="1" w:lastColumn="0" w:oddVBand="0" w:evenVBand="0" w:oddHBand="0" w:evenHBand="0" w:firstRowFirstColumn="0" w:firstRowLastColumn="0" w:lastRowFirstColumn="0" w:lastRowLastColumn="0"/>
            <w:tcW w:w="1129" w:type="dxa"/>
          </w:tcPr>
          <w:p w14:paraId="7B5474F0" w14:textId="77777777" w:rsidR="0009225A" w:rsidRPr="001403B7" w:rsidRDefault="0009225A" w:rsidP="00AF28E6">
            <w:pPr>
              <w:spacing w:after="0" w:line="240" w:lineRule="auto"/>
              <w:rPr>
                <w:b w:val="0"/>
                <w:noProof/>
                <w:lang w:eastAsia="pt-BR"/>
              </w:rPr>
            </w:pPr>
            <w:r w:rsidRPr="001403B7">
              <w:rPr>
                <w:b w:val="0"/>
                <w:noProof/>
                <w:lang w:eastAsia="pt-BR"/>
              </w:rPr>
              <w:t>20</w:t>
            </w:r>
          </w:p>
        </w:tc>
        <w:tc>
          <w:tcPr>
            <w:tcW w:w="1106" w:type="dxa"/>
          </w:tcPr>
          <w:p w14:paraId="188425CC"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417" w:type="dxa"/>
          </w:tcPr>
          <w:p w14:paraId="30563357"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4394" w:type="dxa"/>
          </w:tcPr>
          <w:p w14:paraId="43F804A0"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417" w:type="dxa"/>
          </w:tcPr>
          <w:p w14:paraId="4200D767"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r>
      <w:tr w:rsidR="0009225A" w:rsidRPr="001403B7" w14:paraId="6263A498" w14:textId="77777777" w:rsidTr="00C47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67B13BB" w14:textId="77777777" w:rsidR="0009225A" w:rsidRPr="001403B7" w:rsidRDefault="0009225A" w:rsidP="00AF28E6">
            <w:pPr>
              <w:spacing w:after="0" w:line="240" w:lineRule="auto"/>
              <w:rPr>
                <w:b w:val="0"/>
                <w:noProof/>
                <w:lang w:eastAsia="pt-BR"/>
              </w:rPr>
            </w:pPr>
            <w:r w:rsidRPr="001403B7">
              <w:rPr>
                <w:b w:val="0"/>
                <w:noProof/>
                <w:lang w:eastAsia="pt-BR"/>
              </w:rPr>
              <w:t>21</w:t>
            </w:r>
          </w:p>
        </w:tc>
        <w:tc>
          <w:tcPr>
            <w:tcW w:w="1106" w:type="dxa"/>
          </w:tcPr>
          <w:p w14:paraId="496217B0"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417" w:type="dxa"/>
          </w:tcPr>
          <w:p w14:paraId="66C82AA8"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4394" w:type="dxa"/>
          </w:tcPr>
          <w:p w14:paraId="4631F88E"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417" w:type="dxa"/>
          </w:tcPr>
          <w:p w14:paraId="4AF909B0"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r>
      <w:tr w:rsidR="0009225A" w:rsidRPr="001403B7" w14:paraId="43538BBD" w14:textId="77777777" w:rsidTr="00C475CB">
        <w:tc>
          <w:tcPr>
            <w:cnfStyle w:val="001000000000" w:firstRow="0" w:lastRow="0" w:firstColumn="1" w:lastColumn="0" w:oddVBand="0" w:evenVBand="0" w:oddHBand="0" w:evenHBand="0" w:firstRowFirstColumn="0" w:firstRowLastColumn="0" w:lastRowFirstColumn="0" w:lastRowLastColumn="0"/>
            <w:tcW w:w="1129" w:type="dxa"/>
          </w:tcPr>
          <w:p w14:paraId="27287505" w14:textId="77777777" w:rsidR="0009225A" w:rsidRPr="001403B7" w:rsidRDefault="0009225A" w:rsidP="00AF28E6">
            <w:pPr>
              <w:spacing w:after="0" w:line="240" w:lineRule="auto"/>
              <w:rPr>
                <w:b w:val="0"/>
                <w:noProof/>
                <w:lang w:eastAsia="pt-BR"/>
              </w:rPr>
            </w:pPr>
            <w:r w:rsidRPr="001403B7">
              <w:rPr>
                <w:b w:val="0"/>
                <w:noProof/>
                <w:lang w:eastAsia="pt-BR"/>
              </w:rPr>
              <w:t>22</w:t>
            </w:r>
          </w:p>
        </w:tc>
        <w:tc>
          <w:tcPr>
            <w:tcW w:w="1106" w:type="dxa"/>
          </w:tcPr>
          <w:p w14:paraId="4885100A"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417" w:type="dxa"/>
          </w:tcPr>
          <w:p w14:paraId="3D7CEA7F"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4394" w:type="dxa"/>
          </w:tcPr>
          <w:p w14:paraId="6DF670E6"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417" w:type="dxa"/>
          </w:tcPr>
          <w:p w14:paraId="66597038"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r>
      <w:tr w:rsidR="0009225A" w:rsidRPr="001403B7" w14:paraId="7A79C848" w14:textId="77777777" w:rsidTr="00C47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EB4CCBD" w14:textId="77777777" w:rsidR="0009225A" w:rsidRPr="001403B7" w:rsidRDefault="0009225A" w:rsidP="00AF28E6">
            <w:pPr>
              <w:spacing w:after="0" w:line="240" w:lineRule="auto"/>
              <w:rPr>
                <w:b w:val="0"/>
                <w:noProof/>
                <w:lang w:eastAsia="pt-BR"/>
              </w:rPr>
            </w:pPr>
            <w:r w:rsidRPr="001403B7">
              <w:rPr>
                <w:b w:val="0"/>
                <w:noProof/>
                <w:lang w:eastAsia="pt-BR"/>
              </w:rPr>
              <w:t>23</w:t>
            </w:r>
          </w:p>
        </w:tc>
        <w:tc>
          <w:tcPr>
            <w:tcW w:w="1106" w:type="dxa"/>
          </w:tcPr>
          <w:p w14:paraId="017458F3"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417" w:type="dxa"/>
          </w:tcPr>
          <w:p w14:paraId="60086500"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4394" w:type="dxa"/>
          </w:tcPr>
          <w:p w14:paraId="6A9BAC8F"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417" w:type="dxa"/>
          </w:tcPr>
          <w:p w14:paraId="2C28ACFC"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r>
      <w:tr w:rsidR="0009225A" w:rsidRPr="001403B7" w14:paraId="46723FB0" w14:textId="77777777" w:rsidTr="00C475CB">
        <w:tc>
          <w:tcPr>
            <w:cnfStyle w:val="001000000000" w:firstRow="0" w:lastRow="0" w:firstColumn="1" w:lastColumn="0" w:oddVBand="0" w:evenVBand="0" w:oddHBand="0" w:evenHBand="0" w:firstRowFirstColumn="0" w:firstRowLastColumn="0" w:lastRowFirstColumn="0" w:lastRowLastColumn="0"/>
            <w:tcW w:w="1129" w:type="dxa"/>
          </w:tcPr>
          <w:p w14:paraId="51641038" w14:textId="77777777" w:rsidR="0009225A" w:rsidRPr="001403B7" w:rsidRDefault="0009225A" w:rsidP="00AF28E6">
            <w:pPr>
              <w:spacing w:after="0" w:line="240" w:lineRule="auto"/>
              <w:rPr>
                <w:b w:val="0"/>
                <w:noProof/>
                <w:lang w:eastAsia="pt-BR"/>
              </w:rPr>
            </w:pPr>
            <w:r w:rsidRPr="001403B7">
              <w:rPr>
                <w:b w:val="0"/>
                <w:noProof/>
                <w:lang w:eastAsia="pt-BR"/>
              </w:rPr>
              <w:t>24</w:t>
            </w:r>
          </w:p>
        </w:tc>
        <w:tc>
          <w:tcPr>
            <w:tcW w:w="1106" w:type="dxa"/>
          </w:tcPr>
          <w:p w14:paraId="67525D00"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417" w:type="dxa"/>
          </w:tcPr>
          <w:p w14:paraId="02A3EDED"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4394" w:type="dxa"/>
          </w:tcPr>
          <w:p w14:paraId="63B496E2"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417" w:type="dxa"/>
          </w:tcPr>
          <w:p w14:paraId="3A871899"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r>
      <w:tr w:rsidR="0009225A" w:rsidRPr="001403B7" w14:paraId="2AFCDB24" w14:textId="77777777" w:rsidTr="00C47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BF7B80B" w14:textId="77777777" w:rsidR="0009225A" w:rsidRPr="001403B7" w:rsidRDefault="0009225A" w:rsidP="00AF28E6">
            <w:pPr>
              <w:spacing w:after="0" w:line="240" w:lineRule="auto"/>
              <w:rPr>
                <w:b w:val="0"/>
                <w:noProof/>
                <w:lang w:eastAsia="pt-BR"/>
              </w:rPr>
            </w:pPr>
            <w:r w:rsidRPr="001403B7">
              <w:rPr>
                <w:b w:val="0"/>
                <w:noProof/>
                <w:lang w:eastAsia="pt-BR"/>
              </w:rPr>
              <w:t>25</w:t>
            </w:r>
          </w:p>
        </w:tc>
        <w:tc>
          <w:tcPr>
            <w:tcW w:w="1106" w:type="dxa"/>
          </w:tcPr>
          <w:p w14:paraId="2F6D4EFB"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417" w:type="dxa"/>
          </w:tcPr>
          <w:p w14:paraId="035A956E"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4394" w:type="dxa"/>
          </w:tcPr>
          <w:p w14:paraId="7BC35E71"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417" w:type="dxa"/>
          </w:tcPr>
          <w:p w14:paraId="264C1A0E"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r>
      <w:tr w:rsidR="0009225A" w:rsidRPr="001403B7" w14:paraId="771397B0" w14:textId="77777777" w:rsidTr="00C475CB">
        <w:tc>
          <w:tcPr>
            <w:cnfStyle w:val="001000000000" w:firstRow="0" w:lastRow="0" w:firstColumn="1" w:lastColumn="0" w:oddVBand="0" w:evenVBand="0" w:oddHBand="0" w:evenHBand="0" w:firstRowFirstColumn="0" w:firstRowLastColumn="0" w:lastRowFirstColumn="0" w:lastRowLastColumn="0"/>
            <w:tcW w:w="1129" w:type="dxa"/>
          </w:tcPr>
          <w:p w14:paraId="7F8797AB" w14:textId="77777777" w:rsidR="0009225A" w:rsidRPr="001403B7" w:rsidRDefault="0009225A" w:rsidP="00AF28E6">
            <w:pPr>
              <w:spacing w:after="0" w:line="240" w:lineRule="auto"/>
              <w:rPr>
                <w:b w:val="0"/>
                <w:noProof/>
                <w:lang w:eastAsia="pt-BR"/>
              </w:rPr>
            </w:pPr>
            <w:r w:rsidRPr="001403B7">
              <w:rPr>
                <w:b w:val="0"/>
                <w:noProof/>
                <w:lang w:eastAsia="pt-BR"/>
              </w:rPr>
              <w:t>26</w:t>
            </w:r>
          </w:p>
        </w:tc>
        <w:tc>
          <w:tcPr>
            <w:tcW w:w="1106" w:type="dxa"/>
          </w:tcPr>
          <w:p w14:paraId="3DC20B7F"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417" w:type="dxa"/>
          </w:tcPr>
          <w:p w14:paraId="222C0D7E"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4394" w:type="dxa"/>
          </w:tcPr>
          <w:p w14:paraId="2DE00C70"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417" w:type="dxa"/>
          </w:tcPr>
          <w:p w14:paraId="0828AFE0"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r>
      <w:tr w:rsidR="0009225A" w:rsidRPr="001403B7" w14:paraId="7CDC7B3B" w14:textId="77777777" w:rsidTr="00C47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5631579" w14:textId="77777777" w:rsidR="0009225A" w:rsidRPr="001403B7" w:rsidRDefault="0009225A" w:rsidP="00AF28E6">
            <w:pPr>
              <w:spacing w:after="0" w:line="240" w:lineRule="auto"/>
              <w:rPr>
                <w:b w:val="0"/>
                <w:noProof/>
                <w:lang w:eastAsia="pt-BR"/>
              </w:rPr>
            </w:pPr>
            <w:r w:rsidRPr="001403B7">
              <w:rPr>
                <w:b w:val="0"/>
                <w:noProof/>
                <w:lang w:eastAsia="pt-BR"/>
              </w:rPr>
              <w:t>27</w:t>
            </w:r>
          </w:p>
        </w:tc>
        <w:tc>
          <w:tcPr>
            <w:tcW w:w="1106" w:type="dxa"/>
          </w:tcPr>
          <w:p w14:paraId="7BBBDB27"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417" w:type="dxa"/>
          </w:tcPr>
          <w:p w14:paraId="68285AC0"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4394" w:type="dxa"/>
          </w:tcPr>
          <w:p w14:paraId="63ED297C"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417" w:type="dxa"/>
          </w:tcPr>
          <w:p w14:paraId="700A880C"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r>
      <w:tr w:rsidR="0009225A" w:rsidRPr="001403B7" w14:paraId="6109C677" w14:textId="77777777" w:rsidTr="00C475CB">
        <w:tc>
          <w:tcPr>
            <w:cnfStyle w:val="001000000000" w:firstRow="0" w:lastRow="0" w:firstColumn="1" w:lastColumn="0" w:oddVBand="0" w:evenVBand="0" w:oddHBand="0" w:evenHBand="0" w:firstRowFirstColumn="0" w:firstRowLastColumn="0" w:lastRowFirstColumn="0" w:lastRowLastColumn="0"/>
            <w:tcW w:w="1129" w:type="dxa"/>
          </w:tcPr>
          <w:p w14:paraId="7A9E3E4F" w14:textId="77777777" w:rsidR="0009225A" w:rsidRPr="001403B7" w:rsidRDefault="0009225A" w:rsidP="00AF28E6">
            <w:pPr>
              <w:spacing w:after="0" w:line="240" w:lineRule="auto"/>
              <w:rPr>
                <w:b w:val="0"/>
                <w:noProof/>
                <w:lang w:eastAsia="pt-BR"/>
              </w:rPr>
            </w:pPr>
            <w:r w:rsidRPr="001403B7">
              <w:rPr>
                <w:b w:val="0"/>
                <w:noProof/>
                <w:lang w:eastAsia="pt-BR"/>
              </w:rPr>
              <w:t>28</w:t>
            </w:r>
          </w:p>
        </w:tc>
        <w:tc>
          <w:tcPr>
            <w:tcW w:w="1106" w:type="dxa"/>
          </w:tcPr>
          <w:p w14:paraId="7D962636"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417" w:type="dxa"/>
          </w:tcPr>
          <w:p w14:paraId="2A552BBE"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4394" w:type="dxa"/>
          </w:tcPr>
          <w:p w14:paraId="41558D7E"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417" w:type="dxa"/>
          </w:tcPr>
          <w:p w14:paraId="791C0BC8"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r>
      <w:tr w:rsidR="0009225A" w:rsidRPr="001403B7" w14:paraId="62C3DA19" w14:textId="77777777" w:rsidTr="00C47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61F074D" w14:textId="77777777" w:rsidR="0009225A" w:rsidRPr="001403B7" w:rsidRDefault="0009225A" w:rsidP="00AF28E6">
            <w:pPr>
              <w:spacing w:after="0" w:line="240" w:lineRule="auto"/>
              <w:rPr>
                <w:b w:val="0"/>
                <w:noProof/>
                <w:lang w:eastAsia="pt-BR"/>
              </w:rPr>
            </w:pPr>
            <w:r w:rsidRPr="001403B7">
              <w:rPr>
                <w:b w:val="0"/>
                <w:noProof/>
                <w:lang w:eastAsia="pt-BR"/>
              </w:rPr>
              <w:t>29</w:t>
            </w:r>
          </w:p>
        </w:tc>
        <w:tc>
          <w:tcPr>
            <w:tcW w:w="1106" w:type="dxa"/>
          </w:tcPr>
          <w:p w14:paraId="6109F0E2"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417" w:type="dxa"/>
          </w:tcPr>
          <w:p w14:paraId="39C05CC7"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4394" w:type="dxa"/>
          </w:tcPr>
          <w:p w14:paraId="1EF533CB"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c>
          <w:tcPr>
            <w:tcW w:w="1417" w:type="dxa"/>
          </w:tcPr>
          <w:p w14:paraId="22E2EB0F" w14:textId="77777777" w:rsidR="0009225A" w:rsidRPr="001403B7" w:rsidRDefault="0009225A" w:rsidP="00AF28E6">
            <w:pPr>
              <w:spacing w:after="0" w:line="240" w:lineRule="auto"/>
              <w:cnfStyle w:val="000000100000" w:firstRow="0" w:lastRow="0" w:firstColumn="0" w:lastColumn="0" w:oddVBand="0" w:evenVBand="0" w:oddHBand="1" w:evenHBand="0" w:firstRowFirstColumn="0" w:firstRowLastColumn="0" w:lastRowFirstColumn="0" w:lastRowLastColumn="0"/>
              <w:rPr>
                <w:b/>
                <w:noProof/>
                <w:lang w:eastAsia="pt-BR"/>
              </w:rPr>
            </w:pPr>
          </w:p>
        </w:tc>
      </w:tr>
      <w:tr w:rsidR="0009225A" w:rsidRPr="001403B7" w14:paraId="18E8C380" w14:textId="77777777" w:rsidTr="00C475CB">
        <w:tc>
          <w:tcPr>
            <w:cnfStyle w:val="001000000000" w:firstRow="0" w:lastRow="0" w:firstColumn="1" w:lastColumn="0" w:oddVBand="0" w:evenVBand="0" w:oddHBand="0" w:evenHBand="0" w:firstRowFirstColumn="0" w:firstRowLastColumn="0" w:lastRowFirstColumn="0" w:lastRowLastColumn="0"/>
            <w:tcW w:w="1129" w:type="dxa"/>
          </w:tcPr>
          <w:p w14:paraId="46B40F80" w14:textId="77777777" w:rsidR="0009225A" w:rsidRPr="001403B7" w:rsidRDefault="0009225A" w:rsidP="00AF28E6">
            <w:pPr>
              <w:spacing w:after="0" w:line="240" w:lineRule="auto"/>
              <w:rPr>
                <w:b w:val="0"/>
                <w:noProof/>
                <w:lang w:eastAsia="pt-BR"/>
              </w:rPr>
            </w:pPr>
            <w:r w:rsidRPr="001403B7">
              <w:rPr>
                <w:b w:val="0"/>
                <w:noProof/>
                <w:lang w:eastAsia="pt-BR"/>
              </w:rPr>
              <w:t>30</w:t>
            </w:r>
          </w:p>
        </w:tc>
        <w:tc>
          <w:tcPr>
            <w:tcW w:w="1106" w:type="dxa"/>
          </w:tcPr>
          <w:p w14:paraId="5F1A1ADB"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417" w:type="dxa"/>
          </w:tcPr>
          <w:p w14:paraId="6D013848"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4394" w:type="dxa"/>
          </w:tcPr>
          <w:p w14:paraId="104D497C"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c>
          <w:tcPr>
            <w:tcW w:w="1417" w:type="dxa"/>
          </w:tcPr>
          <w:p w14:paraId="2C344184" w14:textId="77777777" w:rsidR="0009225A" w:rsidRPr="001403B7" w:rsidRDefault="0009225A" w:rsidP="00AF28E6">
            <w:pPr>
              <w:spacing w:after="0" w:line="240" w:lineRule="auto"/>
              <w:cnfStyle w:val="000000000000" w:firstRow="0" w:lastRow="0" w:firstColumn="0" w:lastColumn="0" w:oddVBand="0" w:evenVBand="0" w:oddHBand="0" w:evenHBand="0" w:firstRowFirstColumn="0" w:firstRowLastColumn="0" w:lastRowFirstColumn="0" w:lastRowLastColumn="0"/>
              <w:rPr>
                <w:b/>
                <w:noProof/>
                <w:lang w:eastAsia="pt-BR"/>
              </w:rPr>
            </w:pPr>
          </w:p>
        </w:tc>
      </w:tr>
    </w:tbl>
    <w:p w14:paraId="13AA0B87" w14:textId="77777777" w:rsidR="003021D9" w:rsidRDefault="003021D9" w:rsidP="003021D9">
      <w:pPr>
        <w:rPr>
          <w:lang w:eastAsia="pt-BR"/>
        </w:rPr>
      </w:pPr>
    </w:p>
    <w:p w14:paraId="0E474E68" w14:textId="77777777" w:rsidR="001021BE" w:rsidRDefault="001021BE" w:rsidP="003021D9">
      <w:pPr>
        <w:rPr>
          <w:noProof/>
          <w:lang w:eastAsia="pt-BR"/>
        </w:rPr>
      </w:pPr>
    </w:p>
    <w:p w14:paraId="50DF6546" w14:textId="77777777" w:rsidR="003021D9" w:rsidRDefault="003021D9" w:rsidP="003021D9">
      <w:pPr>
        <w:rPr>
          <w:lang w:eastAsia="pt-BR"/>
        </w:rPr>
      </w:pPr>
    </w:p>
    <w:p w14:paraId="740FBA26" w14:textId="77777777" w:rsidR="003021D9" w:rsidRDefault="003021D9" w:rsidP="003021D9">
      <w:pPr>
        <w:rPr>
          <w:lang w:eastAsia="pt-BR"/>
        </w:rPr>
      </w:pPr>
    </w:p>
    <w:p w14:paraId="025E7F4C" w14:textId="77777777" w:rsidR="003021D9" w:rsidRDefault="003021D9" w:rsidP="003021D9">
      <w:pPr>
        <w:rPr>
          <w:lang w:eastAsia="pt-BR"/>
        </w:rPr>
      </w:pPr>
    </w:p>
    <w:p w14:paraId="526139AB" w14:textId="77777777" w:rsidR="003021D9" w:rsidRDefault="003021D9" w:rsidP="003021D9">
      <w:pPr>
        <w:rPr>
          <w:lang w:eastAsia="pt-BR"/>
        </w:rPr>
      </w:pPr>
    </w:p>
    <w:p w14:paraId="60A5ECF6" w14:textId="77777777" w:rsidR="003021D9" w:rsidRPr="003021D9" w:rsidRDefault="003021D9" w:rsidP="003021D9">
      <w:pPr>
        <w:rPr>
          <w:lang w:eastAsia="pt-BR"/>
        </w:rPr>
      </w:pPr>
    </w:p>
    <w:p w14:paraId="07B15200" w14:textId="77777777" w:rsidR="003021D9" w:rsidRDefault="003021D9" w:rsidP="003021D9">
      <w:pPr>
        <w:rPr>
          <w:lang w:eastAsia="pt-BR"/>
        </w:rPr>
      </w:pPr>
    </w:p>
    <w:p w14:paraId="14208CB7" w14:textId="77777777" w:rsidR="00587D16" w:rsidRPr="00446708" w:rsidRDefault="00587D16" w:rsidP="00587D16">
      <w:pPr>
        <w:pStyle w:val="Heading1"/>
        <w:rPr>
          <w:color w:val="385623" w:themeColor="accent6" w:themeShade="80"/>
          <w:lang w:eastAsia="pt-BR"/>
        </w:rPr>
      </w:pPr>
      <w:bookmarkStart w:id="30" w:name="_Toc59029188"/>
      <w:r w:rsidRPr="00446708">
        <w:rPr>
          <w:noProof/>
          <w:color w:val="385623" w:themeColor="accent6" w:themeShade="80"/>
          <w:lang w:eastAsia="pt-BR"/>
        </w:rPr>
        <w:t>1</w:t>
      </w:r>
      <w:r w:rsidR="001021BE" w:rsidRPr="00446708">
        <w:rPr>
          <w:noProof/>
          <w:color w:val="385623" w:themeColor="accent6" w:themeShade="80"/>
          <w:lang w:eastAsia="pt-BR"/>
        </w:rPr>
        <w:t>5</w:t>
      </w:r>
      <w:r w:rsidRPr="00446708">
        <w:rPr>
          <w:noProof/>
          <w:color w:val="385623" w:themeColor="accent6" w:themeShade="80"/>
          <w:lang w:eastAsia="pt-BR"/>
        </w:rPr>
        <w:t>. REFERÊNCIAS BIBLIOGRÁFICAS</w:t>
      </w:r>
      <w:bookmarkEnd w:id="30"/>
    </w:p>
    <w:p w14:paraId="490E2721" w14:textId="4A58105B" w:rsidR="005F69FC" w:rsidRDefault="005F69FC" w:rsidP="005F69FC">
      <w:pPr>
        <w:pStyle w:val="NoSpacing"/>
        <w:rPr>
          <w:lang w:eastAsia="pt-BR"/>
        </w:rPr>
      </w:pPr>
    </w:p>
    <w:p w14:paraId="24BED298" w14:textId="77777777" w:rsidR="003909E2" w:rsidRDefault="003909E2" w:rsidP="003909E2">
      <w:pPr>
        <w:jc w:val="both"/>
        <w:rPr>
          <w:noProof/>
          <w:lang w:eastAsia="pt-BR"/>
        </w:rPr>
      </w:pPr>
      <w:r>
        <w:rPr>
          <w:noProof/>
          <w:lang w:eastAsia="pt-BR"/>
        </w:rPr>
        <w:t xml:space="preserve">BRASIL. </w:t>
      </w:r>
      <w:r w:rsidRPr="00530C04">
        <w:rPr>
          <w:b/>
          <w:bCs/>
          <w:noProof/>
          <w:lang w:eastAsia="pt-BR"/>
        </w:rPr>
        <w:t>Decreto Federal n.º 8.914 de 24 de novembro de 2016</w:t>
      </w:r>
      <w:r>
        <w:rPr>
          <w:noProof/>
          <w:lang w:eastAsia="pt-BR"/>
        </w:rPr>
        <w:t xml:space="preserve">. Institui o Centro Integrado Multiagências de Coordenação Operacional Nacional. Disponível em: </w:t>
      </w:r>
      <w:hyperlink r:id="rId18" w:history="1">
        <w:r w:rsidRPr="00EC0F4E">
          <w:rPr>
            <w:rStyle w:val="Hyperlink"/>
            <w:noProof/>
            <w:lang w:eastAsia="pt-BR"/>
          </w:rPr>
          <w:t>http://www.planalto.gov.br/ccivil_03/_ato2015-2018/2016/decreto/D8914.htm</w:t>
        </w:r>
      </w:hyperlink>
      <w:r>
        <w:rPr>
          <w:noProof/>
          <w:lang w:eastAsia="pt-BR"/>
        </w:rPr>
        <w:t xml:space="preserve">. Acesso em dez. 2020.  </w:t>
      </w:r>
    </w:p>
    <w:p w14:paraId="7B8AA4D4" w14:textId="10285995" w:rsidR="003E7710" w:rsidRPr="001403B7" w:rsidRDefault="003E7710" w:rsidP="003E7710">
      <w:pPr>
        <w:jc w:val="both"/>
        <w:rPr>
          <w:noProof/>
          <w:color w:val="000000"/>
          <w:lang w:eastAsia="pt-BR"/>
        </w:rPr>
      </w:pPr>
      <w:r w:rsidRPr="00844677">
        <w:rPr>
          <w:noProof/>
          <w:lang w:eastAsia="pt-BR"/>
        </w:rPr>
        <w:t xml:space="preserve">BRASIL. </w:t>
      </w:r>
      <w:r w:rsidR="00D77E50" w:rsidRPr="00530C04">
        <w:rPr>
          <w:b/>
          <w:bCs/>
          <w:noProof/>
          <w:lang w:eastAsia="pt-BR"/>
        </w:rPr>
        <w:t xml:space="preserve">Lei Federal </w:t>
      </w:r>
      <w:r w:rsidR="002B6942" w:rsidRPr="00530C04">
        <w:rPr>
          <w:b/>
          <w:bCs/>
          <w:noProof/>
          <w:lang w:eastAsia="pt-BR"/>
        </w:rPr>
        <w:t>n.</w:t>
      </w:r>
      <w:r w:rsidRPr="00530C04">
        <w:rPr>
          <w:b/>
          <w:bCs/>
          <w:noProof/>
          <w:lang w:eastAsia="pt-BR"/>
        </w:rPr>
        <w:t xml:space="preserve">º </w:t>
      </w:r>
      <w:r w:rsidR="005E6BBE" w:rsidRPr="00530C04">
        <w:rPr>
          <w:b/>
          <w:bCs/>
          <w:noProof/>
          <w:lang w:eastAsia="pt-BR"/>
        </w:rPr>
        <w:t>9.985</w:t>
      </w:r>
      <w:r w:rsidRPr="00530C04">
        <w:rPr>
          <w:b/>
          <w:bCs/>
          <w:noProof/>
          <w:lang w:eastAsia="pt-BR"/>
        </w:rPr>
        <w:t xml:space="preserve"> </w:t>
      </w:r>
      <w:r w:rsidR="008E588D" w:rsidRPr="00530C04">
        <w:rPr>
          <w:b/>
          <w:bCs/>
          <w:noProof/>
          <w:lang w:eastAsia="pt-BR"/>
        </w:rPr>
        <w:t xml:space="preserve">de </w:t>
      </w:r>
      <w:r w:rsidR="00084321" w:rsidRPr="00530C04">
        <w:rPr>
          <w:b/>
          <w:bCs/>
          <w:noProof/>
          <w:lang w:eastAsia="pt-BR"/>
        </w:rPr>
        <w:t>18</w:t>
      </w:r>
      <w:r w:rsidRPr="00530C04">
        <w:rPr>
          <w:b/>
          <w:bCs/>
          <w:noProof/>
          <w:lang w:eastAsia="pt-BR"/>
        </w:rPr>
        <w:t xml:space="preserve"> </w:t>
      </w:r>
      <w:r w:rsidR="002B6942" w:rsidRPr="00530C04">
        <w:rPr>
          <w:b/>
          <w:bCs/>
          <w:noProof/>
          <w:lang w:eastAsia="pt-BR"/>
        </w:rPr>
        <w:t>julho de</w:t>
      </w:r>
      <w:r w:rsidRPr="00530C04">
        <w:rPr>
          <w:b/>
          <w:bCs/>
          <w:noProof/>
          <w:lang w:eastAsia="pt-BR"/>
        </w:rPr>
        <w:t xml:space="preserve"> 20</w:t>
      </w:r>
      <w:r w:rsidR="00084321" w:rsidRPr="00530C04">
        <w:rPr>
          <w:b/>
          <w:bCs/>
          <w:noProof/>
          <w:lang w:eastAsia="pt-BR"/>
        </w:rPr>
        <w:t>00</w:t>
      </w:r>
      <w:r w:rsidRPr="00844677">
        <w:rPr>
          <w:noProof/>
          <w:lang w:eastAsia="pt-BR"/>
        </w:rPr>
        <w:t xml:space="preserve">. </w:t>
      </w:r>
      <w:r w:rsidR="000D416F">
        <w:rPr>
          <w:noProof/>
          <w:lang w:eastAsia="pt-BR"/>
        </w:rPr>
        <w:t>Institui</w:t>
      </w:r>
      <w:r w:rsidR="00084321" w:rsidRPr="00084321">
        <w:rPr>
          <w:rFonts w:cs="Arial"/>
          <w:color w:val="000000"/>
        </w:rPr>
        <w:t xml:space="preserve"> o Sistema Nacional de Unidades de Conservação da Natureza e dá outras providências</w:t>
      </w:r>
      <w:r w:rsidRPr="001403B7">
        <w:rPr>
          <w:rFonts w:cs="Arial"/>
          <w:color w:val="000000"/>
        </w:rPr>
        <w:t xml:space="preserve">. Disponível em: </w:t>
      </w:r>
      <w:hyperlink r:id="rId19" w:history="1">
        <w:r w:rsidR="000621B9" w:rsidRPr="001D511D">
          <w:rPr>
            <w:rStyle w:val="Hyperlink"/>
          </w:rPr>
          <w:t>http://www.planalto.gov.br/ccivil_03/leis/l9985.htm</w:t>
        </w:r>
      </w:hyperlink>
      <w:r w:rsidRPr="001403B7">
        <w:rPr>
          <w:rFonts w:cs="Arial"/>
          <w:color w:val="000000"/>
        </w:rPr>
        <w:t xml:space="preserve">. Acesso em </w:t>
      </w:r>
      <w:r w:rsidR="000621B9">
        <w:rPr>
          <w:rFonts w:cs="Arial"/>
          <w:color w:val="000000"/>
        </w:rPr>
        <w:t>dez</w:t>
      </w:r>
      <w:r w:rsidRPr="001403B7">
        <w:rPr>
          <w:rFonts w:cs="Arial"/>
          <w:color w:val="000000"/>
        </w:rPr>
        <w:t>. 20</w:t>
      </w:r>
      <w:r w:rsidR="000621B9">
        <w:rPr>
          <w:rFonts w:cs="Arial"/>
          <w:color w:val="000000"/>
        </w:rPr>
        <w:t>20</w:t>
      </w:r>
      <w:r w:rsidRPr="001403B7">
        <w:rPr>
          <w:rFonts w:cs="Arial"/>
          <w:color w:val="000000"/>
        </w:rPr>
        <w:t>.</w:t>
      </w:r>
    </w:p>
    <w:p w14:paraId="5737321F" w14:textId="77777777" w:rsidR="003E7710" w:rsidRPr="005F69FC" w:rsidRDefault="003E7710" w:rsidP="005F69FC">
      <w:pPr>
        <w:pStyle w:val="NoSpacing"/>
        <w:rPr>
          <w:lang w:eastAsia="pt-BR"/>
        </w:rPr>
      </w:pPr>
    </w:p>
    <w:p w14:paraId="166758F8" w14:textId="39E9A284" w:rsidR="0059289F" w:rsidRDefault="0018528E" w:rsidP="00502A5F">
      <w:pPr>
        <w:jc w:val="both"/>
        <w:rPr>
          <w:rFonts w:cs="Arial"/>
          <w:color w:val="000000"/>
        </w:rPr>
      </w:pPr>
      <w:r w:rsidRPr="00844677">
        <w:rPr>
          <w:noProof/>
          <w:lang w:eastAsia="pt-BR"/>
        </w:rPr>
        <w:t xml:space="preserve">BRASIL. </w:t>
      </w:r>
      <w:r w:rsidR="008E588D" w:rsidRPr="00530C04">
        <w:rPr>
          <w:b/>
          <w:bCs/>
          <w:noProof/>
          <w:lang w:eastAsia="pt-BR"/>
        </w:rPr>
        <w:t xml:space="preserve">Lei Federal n.º </w:t>
      </w:r>
      <w:r w:rsidRPr="00530C04">
        <w:rPr>
          <w:b/>
          <w:bCs/>
          <w:noProof/>
          <w:lang w:eastAsia="pt-BR"/>
        </w:rPr>
        <w:t xml:space="preserve">12.651 </w:t>
      </w:r>
      <w:r w:rsidR="008E588D" w:rsidRPr="00530C04">
        <w:rPr>
          <w:b/>
          <w:bCs/>
          <w:noProof/>
          <w:lang w:eastAsia="pt-BR"/>
        </w:rPr>
        <w:t xml:space="preserve">de </w:t>
      </w:r>
      <w:r w:rsidRPr="00530C04">
        <w:rPr>
          <w:b/>
          <w:bCs/>
          <w:noProof/>
          <w:lang w:eastAsia="pt-BR"/>
        </w:rPr>
        <w:t>25</w:t>
      </w:r>
      <w:r w:rsidR="008E588D" w:rsidRPr="00530C04">
        <w:rPr>
          <w:b/>
          <w:bCs/>
          <w:noProof/>
          <w:lang w:eastAsia="pt-BR"/>
        </w:rPr>
        <w:t xml:space="preserve"> de maio de</w:t>
      </w:r>
      <w:r w:rsidRPr="00530C04">
        <w:rPr>
          <w:b/>
          <w:bCs/>
          <w:noProof/>
          <w:lang w:eastAsia="pt-BR"/>
        </w:rPr>
        <w:t xml:space="preserve"> 2012</w:t>
      </w:r>
      <w:r w:rsidRPr="00844677">
        <w:rPr>
          <w:noProof/>
          <w:lang w:eastAsia="pt-BR"/>
        </w:rPr>
        <w:t xml:space="preserve">. </w:t>
      </w:r>
      <w:r w:rsidRPr="001403B7">
        <w:rPr>
          <w:rFonts w:cs="Arial"/>
          <w:color w:val="000000"/>
        </w:rPr>
        <w:t>Dispõe sobre a proteção da vegetação</w:t>
      </w:r>
      <w:r w:rsidR="00844677" w:rsidRPr="001403B7">
        <w:rPr>
          <w:rFonts w:cs="Arial"/>
          <w:color w:val="000000"/>
        </w:rPr>
        <w:t xml:space="preserve">, áreas de Preservação Permanente e Reserva Legal; </w:t>
      </w:r>
      <w:r w:rsidR="00844677" w:rsidRPr="00844677">
        <w:rPr>
          <w:rFonts w:cs="Arial"/>
          <w:color w:val="000000"/>
        </w:rPr>
        <w:t>a exploração florestal, o suprimento de matéria-prima florestal, o controle da origem dos produtos florestais e o controle e prevenção dos incêndios florestais</w:t>
      </w:r>
      <w:r w:rsidRPr="001403B7">
        <w:rPr>
          <w:rFonts w:cs="Arial"/>
          <w:color w:val="000000"/>
        </w:rPr>
        <w:t xml:space="preserve"> e dá outras providências.</w:t>
      </w:r>
      <w:r w:rsidR="00844677" w:rsidRPr="001403B7">
        <w:rPr>
          <w:rFonts w:cs="Arial"/>
          <w:color w:val="000000"/>
        </w:rPr>
        <w:t xml:space="preserve"> Disponível em: </w:t>
      </w:r>
      <w:hyperlink r:id="rId20" w:history="1">
        <w:r w:rsidR="00347BA1" w:rsidRPr="000A263C">
          <w:rPr>
            <w:rStyle w:val="Hyperlink"/>
            <w:rFonts w:cs="Arial"/>
          </w:rPr>
          <w:t>http://www.planalto.gov.br/ccivil_03/_ato2011-2014/2012/lei/l12651.htm. Acesso em dez. 2020</w:t>
        </w:r>
      </w:hyperlink>
      <w:r w:rsidR="00844677" w:rsidRPr="001403B7">
        <w:rPr>
          <w:rFonts w:cs="Arial"/>
          <w:color w:val="000000"/>
        </w:rPr>
        <w:t>.</w:t>
      </w:r>
    </w:p>
    <w:p w14:paraId="22829A93" w14:textId="77777777" w:rsidR="00A05AF9" w:rsidRPr="00B1405F" w:rsidRDefault="00A05AF9" w:rsidP="00A05AF9">
      <w:pPr>
        <w:jc w:val="both"/>
        <w:rPr>
          <w:noProof/>
          <w:lang w:eastAsia="pt-BR"/>
        </w:rPr>
      </w:pPr>
      <w:r>
        <w:t xml:space="preserve">BRASIL. Ministério da Ciência, Tecnologia e Inovações. </w:t>
      </w:r>
      <w:r w:rsidRPr="00B1405F">
        <w:t xml:space="preserve">Instituto Nacional </w:t>
      </w:r>
      <w:r>
        <w:t>d</w:t>
      </w:r>
      <w:r w:rsidRPr="00B1405F">
        <w:t>e Pesquisas Espaciais (I</w:t>
      </w:r>
      <w:r>
        <w:t>NPE</w:t>
      </w:r>
      <w:r w:rsidRPr="00B1405F">
        <w:t xml:space="preserve">). Portal de Monitoramento de Queimadas. Disponível em: </w:t>
      </w:r>
      <w:hyperlink r:id="rId21" w:history="1">
        <w:r w:rsidRPr="00B1405F">
          <w:rPr>
            <w:rStyle w:val="Hyperlink"/>
          </w:rPr>
          <w:t>http://queimadas.dgi.inpe.br/queimadas/portal-static/estatisticas_estados/</w:t>
        </w:r>
      </w:hyperlink>
      <w:r w:rsidRPr="00B1405F">
        <w:t>. Satélite de Referência: AQUA_M-T</w:t>
      </w:r>
      <w:r>
        <w:t xml:space="preserve">. </w:t>
      </w:r>
      <w:r w:rsidRPr="00B1405F">
        <w:t>Acesso em dez</w:t>
      </w:r>
      <w:r>
        <w:t xml:space="preserve">. </w:t>
      </w:r>
      <w:r w:rsidRPr="00B1405F">
        <w:t xml:space="preserve">2020. </w:t>
      </w:r>
    </w:p>
    <w:p w14:paraId="4B3DD7AF" w14:textId="0C75D1B0" w:rsidR="00347BA1" w:rsidRPr="001403B7" w:rsidRDefault="00347BA1" w:rsidP="00502A5F">
      <w:pPr>
        <w:jc w:val="both"/>
        <w:rPr>
          <w:noProof/>
          <w:color w:val="000000"/>
          <w:lang w:eastAsia="pt-BR"/>
        </w:rPr>
      </w:pPr>
      <w:r>
        <w:rPr>
          <w:noProof/>
          <w:lang w:eastAsia="pt-BR"/>
        </w:rPr>
        <w:t xml:space="preserve">BRASIL. Ministério do Desenvolvimento Regional. </w:t>
      </w:r>
      <w:r w:rsidRPr="00347BA1">
        <w:rPr>
          <w:b/>
          <w:bCs/>
          <w:noProof/>
          <w:lang w:eastAsia="pt-BR"/>
        </w:rPr>
        <w:t>Instrução Normativa Nº 36, de 04 de dezembro de 2020</w:t>
      </w:r>
      <w:r>
        <w:rPr>
          <w:noProof/>
          <w:lang w:eastAsia="pt-BR"/>
        </w:rPr>
        <w:t xml:space="preserve">. </w:t>
      </w:r>
      <w:r w:rsidRPr="00C41F48">
        <w:rPr>
          <w:noProof/>
          <w:lang w:eastAsia="pt-BR"/>
        </w:rPr>
        <w:t>Estabelece procedimentos e critérios para o reconhecimento federal e para declaração de situação de emergência ou estado de calamidade pública pelos municípios, estados e pelo Distrito Federal</w:t>
      </w:r>
      <w:r>
        <w:rPr>
          <w:noProof/>
          <w:lang w:eastAsia="pt-BR"/>
        </w:rPr>
        <w:t xml:space="preserve"> e fixa a </w:t>
      </w:r>
      <w:r w:rsidRPr="00D55D8E">
        <w:rPr>
          <w:noProof/>
          <w:lang w:eastAsia="pt-BR"/>
        </w:rPr>
        <w:t>Classificação e Codificação Brasileira de Desastres</w:t>
      </w:r>
      <w:r>
        <w:rPr>
          <w:noProof/>
          <w:lang w:eastAsia="pt-BR"/>
        </w:rPr>
        <w:t xml:space="preserve"> (Anexo V). Disponível em: </w:t>
      </w:r>
      <w:hyperlink r:id="rId22" w:history="1">
        <w:r w:rsidRPr="001D511D">
          <w:rPr>
            <w:rStyle w:val="Hyperlink"/>
            <w:noProof/>
            <w:lang w:eastAsia="pt-BR"/>
          </w:rPr>
          <w:t>https://www.in.gov.br/en/web/dou/-/instrucao-normativa-n-36-de-4-de-dezembro-de-2020-2924237</w:t>
        </w:r>
      </w:hyperlink>
      <w:r>
        <w:rPr>
          <w:noProof/>
          <w:lang w:eastAsia="pt-BR"/>
        </w:rPr>
        <w:t xml:space="preserve">. Acesso em: dez. 2020.  </w:t>
      </w:r>
    </w:p>
    <w:p w14:paraId="6D31D17F" w14:textId="77D1BBAA" w:rsidR="006425CF" w:rsidRDefault="00736CB1" w:rsidP="006425CF">
      <w:pPr>
        <w:jc w:val="both"/>
        <w:rPr>
          <w:noProof/>
          <w:lang w:eastAsia="pt-BR"/>
        </w:rPr>
      </w:pPr>
      <w:r>
        <w:rPr>
          <w:noProof/>
          <w:lang w:eastAsia="pt-BR"/>
        </w:rPr>
        <w:t xml:space="preserve">BRASIL. </w:t>
      </w:r>
      <w:r w:rsidR="00904C15">
        <w:rPr>
          <w:noProof/>
          <w:lang w:eastAsia="pt-BR"/>
        </w:rPr>
        <w:t>Ministério do Desenvolvimento Regional</w:t>
      </w:r>
      <w:r>
        <w:rPr>
          <w:noProof/>
          <w:lang w:eastAsia="pt-BR"/>
        </w:rPr>
        <w:t xml:space="preserve">. </w:t>
      </w:r>
      <w:r w:rsidR="00904C15">
        <w:rPr>
          <w:noProof/>
          <w:lang w:eastAsia="pt-BR"/>
        </w:rPr>
        <w:t>Secretaria Nacional De Proteção e Defesa Civil</w:t>
      </w:r>
      <w:r>
        <w:rPr>
          <w:noProof/>
          <w:lang w:eastAsia="pt-BR"/>
        </w:rPr>
        <w:t xml:space="preserve">. </w:t>
      </w:r>
      <w:r w:rsidRPr="00347BA1">
        <w:rPr>
          <w:b/>
          <w:bCs/>
          <w:noProof/>
          <w:lang w:eastAsia="pt-BR"/>
        </w:rPr>
        <w:t>Módulo de formação: elaboração de plano de contingência – livro base</w:t>
      </w:r>
      <w:r>
        <w:rPr>
          <w:noProof/>
          <w:lang w:eastAsia="pt-BR"/>
        </w:rPr>
        <w:t xml:space="preserve">. </w:t>
      </w:r>
      <w:r w:rsidR="001F2E79">
        <w:rPr>
          <w:noProof/>
          <w:lang w:eastAsia="pt-BR"/>
        </w:rPr>
        <w:t xml:space="preserve">1ª ed. </w:t>
      </w:r>
      <w:r>
        <w:rPr>
          <w:noProof/>
          <w:lang w:eastAsia="pt-BR"/>
        </w:rPr>
        <w:t>Brasilia</w:t>
      </w:r>
      <w:r w:rsidR="00B16F46">
        <w:rPr>
          <w:noProof/>
          <w:lang w:eastAsia="pt-BR"/>
        </w:rPr>
        <w:t xml:space="preserve">: </w:t>
      </w:r>
      <w:r>
        <w:rPr>
          <w:noProof/>
          <w:lang w:eastAsia="pt-BR"/>
        </w:rPr>
        <w:t>Ministério da Integração Nacional, 2017.</w:t>
      </w:r>
      <w:r w:rsidR="00DF3B1F">
        <w:rPr>
          <w:noProof/>
          <w:lang w:eastAsia="pt-BR"/>
        </w:rPr>
        <w:t xml:space="preserve"> Disponível em: </w:t>
      </w:r>
      <w:hyperlink r:id="rId23" w:history="1">
        <w:r w:rsidR="00DF3B1F" w:rsidRPr="001D511D">
          <w:rPr>
            <w:rStyle w:val="Hyperlink"/>
            <w:noProof/>
            <w:lang w:eastAsia="pt-BR"/>
          </w:rPr>
          <w:t>https://antigo.mdr.gov.br/images/stories/ArquivosDefesaCivil/ArquivosPDF/publicacoes/II---Plano-de-Contingencia---Livro-Base.pdf</w:t>
        </w:r>
      </w:hyperlink>
      <w:r w:rsidR="00DF3B1F">
        <w:rPr>
          <w:noProof/>
          <w:lang w:eastAsia="pt-BR"/>
        </w:rPr>
        <w:t xml:space="preserve">. Acesso em dez. 2020. </w:t>
      </w:r>
    </w:p>
    <w:p w14:paraId="40F37560" w14:textId="77777777" w:rsidR="00722DBB" w:rsidRDefault="00722DBB" w:rsidP="00722DBB">
      <w:pPr>
        <w:jc w:val="both"/>
        <w:rPr>
          <w:noProof/>
          <w:lang w:eastAsia="pt-BR"/>
        </w:rPr>
      </w:pPr>
      <w:r>
        <w:rPr>
          <w:noProof/>
          <w:lang w:eastAsia="pt-BR"/>
        </w:rPr>
        <w:t xml:space="preserve">BRASIL. Ministério do Meio Ambiente. Instituto Brasileiro do Meio Ambiente e dos Recursos Naturais Renováveis (IBAMA). </w:t>
      </w:r>
      <w:r w:rsidRPr="00347BA1">
        <w:rPr>
          <w:b/>
          <w:bCs/>
          <w:noProof/>
          <w:lang w:eastAsia="pt-BR"/>
        </w:rPr>
        <w:t>Plano Operativo de Prevenção e Combate aos Incêndios Florestais: Município de Formoso do Araguaia</w:t>
      </w:r>
      <w:r>
        <w:rPr>
          <w:noProof/>
          <w:lang w:eastAsia="pt-BR"/>
        </w:rPr>
        <w:t xml:space="preserve">. Gurupi, Tocantins. 2013. </w:t>
      </w:r>
      <w:r>
        <w:rPr>
          <w:noProof/>
          <w:lang w:eastAsia="pt-BR"/>
        </w:rPr>
        <w:tab/>
      </w:r>
    </w:p>
    <w:p w14:paraId="56EAB89E" w14:textId="77777777" w:rsidR="00722DBB" w:rsidRDefault="00722DBB" w:rsidP="00722DBB">
      <w:pPr>
        <w:jc w:val="both"/>
        <w:rPr>
          <w:noProof/>
          <w:lang w:eastAsia="pt-BR"/>
        </w:rPr>
      </w:pPr>
      <w:r>
        <w:rPr>
          <w:noProof/>
          <w:lang w:eastAsia="pt-BR"/>
        </w:rPr>
        <w:t xml:space="preserve">BRASIL. Ministério do Meio Ambiente. Instituto Brasileiro do Meio Ambiente e dos Recursos Naturais Renováveis (IBAMA). </w:t>
      </w:r>
      <w:r w:rsidRPr="0089755A">
        <w:rPr>
          <w:b/>
          <w:bCs/>
          <w:noProof/>
          <w:lang w:eastAsia="pt-BR"/>
        </w:rPr>
        <w:t>Roteiro metodológico para a elaboração de plano preventivo de prevenção e combate aos incêndios florestais</w:t>
      </w:r>
      <w:r>
        <w:rPr>
          <w:noProof/>
          <w:lang w:eastAsia="pt-BR"/>
        </w:rPr>
        <w:t xml:space="preserve">. Brasília, Distrito Federal. 2009.  </w:t>
      </w:r>
    </w:p>
    <w:p w14:paraId="05B96FF3" w14:textId="77777777" w:rsidR="00722DBB" w:rsidRDefault="00722DBB" w:rsidP="00722DBB">
      <w:pPr>
        <w:jc w:val="both"/>
        <w:rPr>
          <w:noProof/>
          <w:lang w:eastAsia="pt-BR"/>
        </w:rPr>
      </w:pPr>
      <w:r>
        <w:rPr>
          <w:noProof/>
          <w:lang w:eastAsia="pt-BR"/>
        </w:rPr>
        <w:t xml:space="preserve">BRASIL. Ministério do Meio Ambiente. </w:t>
      </w:r>
      <w:r w:rsidRPr="00502A5F">
        <w:rPr>
          <w:noProof/>
          <w:lang w:eastAsia="pt-BR"/>
        </w:rPr>
        <w:t xml:space="preserve">Instituto </w:t>
      </w:r>
      <w:r>
        <w:rPr>
          <w:noProof/>
          <w:lang w:eastAsia="pt-BR"/>
        </w:rPr>
        <w:t>C</w:t>
      </w:r>
      <w:r w:rsidRPr="00502A5F">
        <w:rPr>
          <w:noProof/>
          <w:lang w:eastAsia="pt-BR"/>
        </w:rPr>
        <w:t xml:space="preserve">hico </w:t>
      </w:r>
      <w:r>
        <w:rPr>
          <w:noProof/>
          <w:lang w:eastAsia="pt-BR"/>
        </w:rPr>
        <w:t>M</w:t>
      </w:r>
      <w:r w:rsidRPr="00502A5F">
        <w:rPr>
          <w:noProof/>
          <w:lang w:eastAsia="pt-BR"/>
        </w:rPr>
        <w:t xml:space="preserve">endes de </w:t>
      </w:r>
      <w:r>
        <w:rPr>
          <w:noProof/>
          <w:lang w:eastAsia="pt-BR"/>
        </w:rPr>
        <w:t>C</w:t>
      </w:r>
      <w:r w:rsidRPr="00502A5F">
        <w:rPr>
          <w:noProof/>
          <w:lang w:eastAsia="pt-BR"/>
        </w:rPr>
        <w:t xml:space="preserve">onservação da </w:t>
      </w:r>
      <w:r>
        <w:rPr>
          <w:noProof/>
          <w:lang w:eastAsia="pt-BR"/>
        </w:rPr>
        <w:t>B</w:t>
      </w:r>
      <w:r w:rsidRPr="00502A5F">
        <w:rPr>
          <w:noProof/>
          <w:lang w:eastAsia="pt-BR"/>
        </w:rPr>
        <w:t xml:space="preserve">iodiversidade </w:t>
      </w:r>
      <w:r>
        <w:rPr>
          <w:noProof/>
          <w:lang w:eastAsia="pt-BR"/>
        </w:rPr>
        <w:t xml:space="preserve">(ICMBIO) </w:t>
      </w:r>
      <w:r w:rsidRPr="0089755A">
        <w:rPr>
          <w:b/>
          <w:bCs/>
          <w:noProof/>
          <w:lang w:eastAsia="pt-BR"/>
        </w:rPr>
        <w:t>Plano Operativo de Prevenção e Combate aos Incêndios Florestais: Floresta de Ipanema</w:t>
      </w:r>
      <w:r>
        <w:rPr>
          <w:noProof/>
          <w:lang w:eastAsia="pt-BR"/>
        </w:rPr>
        <w:t>. Iperó, São Paulo. 2008.</w:t>
      </w:r>
    </w:p>
    <w:p w14:paraId="31F7F193" w14:textId="652A50B6" w:rsidR="00CA0C93" w:rsidRDefault="00CA0C93" w:rsidP="006425CF">
      <w:pPr>
        <w:jc w:val="both"/>
        <w:rPr>
          <w:noProof/>
          <w:lang w:eastAsia="pt-BR"/>
        </w:rPr>
      </w:pPr>
      <w:r>
        <w:rPr>
          <w:noProof/>
          <w:lang w:eastAsia="pt-BR"/>
        </w:rPr>
        <w:t>MATO GROSSO</w:t>
      </w:r>
      <w:r w:rsidR="003D308E">
        <w:rPr>
          <w:noProof/>
          <w:lang w:eastAsia="pt-BR"/>
        </w:rPr>
        <w:t xml:space="preserve"> (</w:t>
      </w:r>
      <w:r>
        <w:rPr>
          <w:noProof/>
          <w:lang w:eastAsia="pt-BR"/>
        </w:rPr>
        <w:t>Estado</w:t>
      </w:r>
      <w:r w:rsidR="003D308E">
        <w:rPr>
          <w:noProof/>
          <w:lang w:eastAsia="pt-BR"/>
        </w:rPr>
        <w:t>)</w:t>
      </w:r>
      <w:r>
        <w:rPr>
          <w:noProof/>
          <w:lang w:eastAsia="pt-BR"/>
        </w:rPr>
        <w:t xml:space="preserve">. </w:t>
      </w:r>
      <w:r w:rsidR="006C2360">
        <w:rPr>
          <w:noProof/>
          <w:lang w:eastAsia="pt-BR"/>
        </w:rPr>
        <w:t xml:space="preserve">Corpo de Bombeiros Militar do Estado do Mato Grosso. Batalhão de Emergências Ambientais </w:t>
      </w:r>
      <w:r>
        <w:rPr>
          <w:noProof/>
          <w:lang w:eastAsia="pt-BR"/>
        </w:rPr>
        <w:t xml:space="preserve">(CBMMT/BEA). </w:t>
      </w:r>
      <w:r w:rsidRPr="0089755A">
        <w:rPr>
          <w:b/>
          <w:bCs/>
          <w:noProof/>
          <w:lang w:eastAsia="pt-BR"/>
        </w:rPr>
        <w:t>Plano de Operação da Temporada de Incêndios Florestais 2017</w:t>
      </w:r>
      <w:r>
        <w:rPr>
          <w:noProof/>
          <w:lang w:eastAsia="pt-BR"/>
        </w:rPr>
        <w:t xml:space="preserve">. Material gentilmente fornecido pelo CEL BM Paulo André da Silva Barroso (Comandante do Batalhão de Emergências Ambientais/CBMMT). </w:t>
      </w:r>
    </w:p>
    <w:p w14:paraId="171D1B64" w14:textId="77777777" w:rsidR="00B703F2" w:rsidRDefault="00E45034" w:rsidP="00E45034">
      <w:pPr>
        <w:jc w:val="both"/>
        <w:rPr>
          <w:noProof/>
          <w:lang w:eastAsia="pt-BR"/>
        </w:rPr>
      </w:pPr>
      <w:r>
        <w:rPr>
          <w:noProof/>
          <w:lang w:eastAsia="pt-BR"/>
        </w:rPr>
        <w:t xml:space="preserve">SÃO PAULO (Estado). </w:t>
      </w:r>
      <w:r w:rsidRPr="00017BBA">
        <w:rPr>
          <w:b/>
          <w:bCs/>
          <w:noProof/>
          <w:lang w:eastAsia="pt-BR"/>
        </w:rPr>
        <w:t>Decreto Estadual n.º 63.058, de 12 de dezembro de 2017</w:t>
      </w:r>
      <w:r>
        <w:rPr>
          <w:noProof/>
          <w:lang w:eastAsia="pt-BR"/>
        </w:rPr>
        <w:t xml:space="preserve">. Regulamenta o Sistema de Atendimento de Emergências no Estado de São Paulo e dipõe sobre o atendimento de incêndios, desastres e outras emergências, nos termos da Lei Complementar nº 1.257, de 06 de janeiro de 2015. Disponível em: </w:t>
      </w:r>
      <w:hyperlink r:id="rId24" w:history="1">
        <w:r w:rsidRPr="0045466A">
          <w:rPr>
            <w:rStyle w:val="Hyperlink"/>
            <w:noProof/>
            <w:lang w:eastAsia="pt-BR"/>
          </w:rPr>
          <w:t>https://www.al.sp.gov.br/norma/?id=184431</w:t>
        </w:r>
      </w:hyperlink>
      <w:r>
        <w:rPr>
          <w:noProof/>
          <w:lang w:eastAsia="pt-BR"/>
        </w:rPr>
        <w:t xml:space="preserve">. Acesso em: dez. 2020.     </w:t>
      </w:r>
    </w:p>
    <w:p w14:paraId="52B09BBA" w14:textId="77777777" w:rsidR="00B703F2" w:rsidRDefault="00B703F2" w:rsidP="00B703F2">
      <w:pPr>
        <w:jc w:val="both"/>
        <w:rPr>
          <w:noProof/>
          <w:lang w:eastAsia="pt-BR"/>
        </w:rPr>
      </w:pPr>
      <w:r>
        <w:rPr>
          <w:noProof/>
          <w:lang w:eastAsia="pt-BR"/>
        </w:rPr>
        <w:t>SÃO PAULO (Estado).</w:t>
      </w:r>
      <w:r w:rsidRPr="002B6124">
        <w:rPr>
          <w:noProof/>
          <w:lang w:eastAsia="pt-BR"/>
        </w:rPr>
        <w:t xml:space="preserve"> </w:t>
      </w:r>
      <w:r>
        <w:rPr>
          <w:noProof/>
          <w:lang w:eastAsia="pt-BR"/>
        </w:rPr>
        <w:t>Secretaria da Segurança Pública. Corpo de Bombeiros da Polícia Militar do Estado De São Paulo (CBMESP</w:t>
      </w:r>
      <w:r w:rsidRPr="00FD347C">
        <w:rPr>
          <w:noProof/>
          <w:lang w:eastAsia="pt-BR"/>
        </w:rPr>
        <w:t>).</w:t>
      </w:r>
      <w:r w:rsidRPr="00017BBA">
        <w:rPr>
          <w:b/>
          <w:bCs/>
          <w:noProof/>
          <w:lang w:eastAsia="pt-BR"/>
        </w:rPr>
        <w:t xml:space="preserve"> Instrução Técnica nº 03/2019</w:t>
      </w:r>
      <w:r>
        <w:rPr>
          <w:noProof/>
          <w:lang w:eastAsia="pt-BR"/>
        </w:rPr>
        <w:t xml:space="preserve">. Terminologia de Segurança contra incêndio. Disponível em: </w:t>
      </w:r>
      <w:hyperlink r:id="rId25" w:history="1">
        <w:r w:rsidRPr="00102096">
          <w:rPr>
            <w:rStyle w:val="Hyperlink"/>
          </w:rPr>
          <w:t>http://www.ccb.policiamilitar.sp.gov.br/dsci_publicacoes2/_lib/file/doc/IT-03-19.pdf</w:t>
        </w:r>
      </w:hyperlink>
      <w:r>
        <w:rPr>
          <w:noProof/>
          <w:lang w:eastAsia="pt-BR"/>
        </w:rPr>
        <w:t xml:space="preserve">. Acesso em dez. 2020.  </w:t>
      </w:r>
    </w:p>
    <w:p w14:paraId="5C530496" w14:textId="77777777" w:rsidR="00B703F2" w:rsidRDefault="00B703F2" w:rsidP="00B703F2">
      <w:pPr>
        <w:jc w:val="both"/>
        <w:rPr>
          <w:noProof/>
          <w:lang w:eastAsia="pt-BR"/>
        </w:rPr>
      </w:pPr>
      <w:r>
        <w:rPr>
          <w:noProof/>
          <w:lang w:eastAsia="pt-BR"/>
        </w:rPr>
        <w:t>SÃO PAULO (Estado).</w:t>
      </w:r>
      <w:r w:rsidRPr="00742DEB">
        <w:rPr>
          <w:noProof/>
          <w:lang w:eastAsia="pt-BR"/>
        </w:rPr>
        <w:t xml:space="preserve"> </w:t>
      </w:r>
      <w:r>
        <w:rPr>
          <w:noProof/>
          <w:lang w:eastAsia="pt-BR"/>
        </w:rPr>
        <w:t xml:space="preserve">Secretaria da Segurança Pública. Corpo de Bombeiros da Polícia Militar do Estado De São Paulo (CBMESP). </w:t>
      </w:r>
      <w:r w:rsidRPr="00017BBA">
        <w:rPr>
          <w:b/>
          <w:bCs/>
          <w:noProof/>
          <w:lang w:eastAsia="pt-BR"/>
        </w:rPr>
        <w:t>Instrução Técnica nº 16/2019</w:t>
      </w:r>
      <w:r>
        <w:rPr>
          <w:noProof/>
          <w:lang w:eastAsia="pt-BR"/>
        </w:rPr>
        <w:t xml:space="preserve">. Gerenciamento do Risco de Incêndio. Disponível em: </w:t>
      </w:r>
      <w:hyperlink r:id="rId26" w:history="1">
        <w:r w:rsidRPr="001D511D">
          <w:rPr>
            <w:rStyle w:val="Hyperlink"/>
            <w:noProof/>
            <w:lang w:eastAsia="pt-BR"/>
          </w:rPr>
          <w:t>http://www.ccb.policiamilitar.sp.gov.br/dsci_publicacoes2/_lib/file/doc/IT-16-19.pdf</w:t>
        </w:r>
      </w:hyperlink>
      <w:r>
        <w:rPr>
          <w:noProof/>
          <w:lang w:eastAsia="pt-BR"/>
        </w:rPr>
        <w:t xml:space="preserve">. Acesso em dez. 2020.  </w:t>
      </w:r>
    </w:p>
    <w:p w14:paraId="558ECFCC" w14:textId="5D3EB2F4" w:rsidR="00A33579" w:rsidRDefault="002B6124" w:rsidP="00502A5F">
      <w:pPr>
        <w:jc w:val="both"/>
        <w:rPr>
          <w:noProof/>
          <w:lang w:eastAsia="pt-BR"/>
        </w:rPr>
      </w:pPr>
      <w:r>
        <w:rPr>
          <w:noProof/>
          <w:lang w:eastAsia="pt-BR"/>
        </w:rPr>
        <w:t xml:space="preserve">SÃO PAULO (Estado). </w:t>
      </w:r>
      <w:r w:rsidR="002E3134">
        <w:rPr>
          <w:noProof/>
          <w:lang w:eastAsia="pt-BR"/>
        </w:rPr>
        <w:t xml:space="preserve">Secretaria da Segurança Pública. </w:t>
      </w:r>
      <w:r>
        <w:rPr>
          <w:noProof/>
          <w:lang w:eastAsia="pt-BR"/>
        </w:rPr>
        <w:t>Corpo de Bombeiros da Polícia Militar do Estado De São Paulo (CBMESP)</w:t>
      </w:r>
      <w:r w:rsidR="00A33579">
        <w:rPr>
          <w:noProof/>
          <w:lang w:eastAsia="pt-BR"/>
        </w:rPr>
        <w:t xml:space="preserve">. </w:t>
      </w:r>
      <w:r w:rsidR="0000797A" w:rsidRPr="00017BBA">
        <w:rPr>
          <w:b/>
          <w:bCs/>
          <w:noProof/>
          <w:lang w:eastAsia="pt-BR"/>
        </w:rPr>
        <w:t xml:space="preserve">Manual de Combate a </w:t>
      </w:r>
      <w:r w:rsidR="006B04B1" w:rsidRPr="00017BBA">
        <w:rPr>
          <w:b/>
          <w:bCs/>
          <w:noProof/>
          <w:lang w:eastAsia="pt-BR"/>
        </w:rPr>
        <w:t>Incêndios Florestais</w:t>
      </w:r>
      <w:r w:rsidR="006B04B1">
        <w:rPr>
          <w:noProof/>
          <w:lang w:eastAsia="pt-BR"/>
        </w:rPr>
        <w:t>. 1.ª ed. Vol.4.</w:t>
      </w:r>
      <w:r w:rsidR="008C7EB0">
        <w:rPr>
          <w:noProof/>
          <w:lang w:eastAsia="pt-BR"/>
        </w:rPr>
        <w:t xml:space="preserve"> São Paulo, 2006.</w:t>
      </w:r>
    </w:p>
    <w:p w14:paraId="0529B0B4" w14:textId="2EEFEC5B" w:rsidR="0073674A" w:rsidRDefault="004A578E" w:rsidP="00502A5F">
      <w:pPr>
        <w:jc w:val="both"/>
        <w:rPr>
          <w:noProof/>
          <w:lang w:eastAsia="pt-BR"/>
        </w:rPr>
      </w:pPr>
      <w:r>
        <w:rPr>
          <w:noProof/>
          <w:lang w:eastAsia="pt-BR"/>
        </w:rPr>
        <w:t>SÃO PAULO</w:t>
      </w:r>
      <w:r w:rsidR="009E062F">
        <w:rPr>
          <w:noProof/>
          <w:lang w:eastAsia="pt-BR"/>
        </w:rPr>
        <w:t xml:space="preserve"> </w:t>
      </w:r>
      <w:r>
        <w:rPr>
          <w:noProof/>
          <w:lang w:eastAsia="pt-BR"/>
        </w:rPr>
        <w:t xml:space="preserve">(Estado). Secretaria de Infraestrutura e Meio Ambiente. Fundação </w:t>
      </w:r>
      <w:r w:rsidR="002A136C">
        <w:rPr>
          <w:noProof/>
          <w:lang w:eastAsia="pt-BR"/>
        </w:rPr>
        <w:t>P</w:t>
      </w:r>
      <w:r>
        <w:rPr>
          <w:noProof/>
          <w:lang w:eastAsia="pt-BR"/>
        </w:rPr>
        <w:t xml:space="preserve">ara a </w:t>
      </w:r>
      <w:r w:rsidR="002A136C">
        <w:rPr>
          <w:noProof/>
          <w:lang w:eastAsia="pt-BR"/>
        </w:rPr>
        <w:t>C</w:t>
      </w:r>
      <w:r>
        <w:rPr>
          <w:noProof/>
          <w:lang w:eastAsia="pt-BR"/>
        </w:rPr>
        <w:t xml:space="preserve">onservação e a </w:t>
      </w:r>
      <w:r w:rsidR="002A136C">
        <w:rPr>
          <w:noProof/>
          <w:lang w:eastAsia="pt-BR"/>
        </w:rPr>
        <w:t>P</w:t>
      </w:r>
      <w:r>
        <w:rPr>
          <w:noProof/>
          <w:lang w:eastAsia="pt-BR"/>
        </w:rPr>
        <w:t xml:space="preserve">rodução </w:t>
      </w:r>
      <w:r w:rsidR="002A136C">
        <w:rPr>
          <w:noProof/>
          <w:lang w:eastAsia="pt-BR"/>
        </w:rPr>
        <w:t>F</w:t>
      </w:r>
      <w:r>
        <w:rPr>
          <w:noProof/>
          <w:lang w:eastAsia="pt-BR"/>
        </w:rPr>
        <w:t>lorestal.</w:t>
      </w:r>
      <w:r w:rsidR="0073674A">
        <w:rPr>
          <w:noProof/>
          <w:lang w:eastAsia="pt-BR"/>
        </w:rPr>
        <w:t xml:space="preserve"> </w:t>
      </w:r>
      <w:r w:rsidR="006457F3" w:rsidRPr="00017BBA">
        <w:rPr>
          <w:b/>
          <w:bCs/>
          <w:noProof/>
          <w:lang w:eastAsia="pt-BR"/>
        </w:rPr>
        <w:t>Manual de Proteção e Fiscalização das Unidades de Conservação do Estado de São Paulo</w:t>
      </w:r>
      <w:r w:rsidR="006457F3">
        <w:rPr>
          <w:noProof/>
          <w:lang w:eastAsia="pt-BR"/>
        </w:rPr>
        <w:t xml:space="preserve">. </w:t>
      </w:r>
      <w:r w:rsidR="002179E8">
        <w:rPr>
          <w:noProof/>
          <w:lang w:eastAsia="pt-BR"/>
        </w:rPr>
        <w:t>São Paulo. 2019.</w:t>
      </w:r>
      <w:r w:rsidR="00347796">
        <w:rPr>
          <w:noProof/>
          <w:lang w:eastAsia="pt-BR"/>
        </w:rPr>
        <w:t xml:space="preserve"> Disponível em: </w:t>
      </w:r>
      <w:hyperlink r:id="rId27" w:history="1">
        <w:r w:rsidR="0039115D" w:rsidRPr="00102096">
          <w:rPr>
            <w:rStyle w:val="Hyperlink"/>
            <w:noProof/>
            <w:lang w:eastAsia="pt-BR"/>
          </w:rPr>
          <w:t>https://smastr16.blob.core.windows.net/fundacaoflorestal/sites/243/2020/06/manual-protec%CC%A7a%CC%83o-ucs-ff.pdf</w:t>
        </w:r>
      </w:hyperlink>
      <w:r w:rsidR="0039115D">
        <w:rPr>
          <w:noProof/>
          <w:lang w:eastAsia="pt-BR"/>
        </w:rPr>
        <w:t xml:space="preserve">. Acesso em dez. 2020. </w:t>
      </w:r>
      <w:r w:rsidR="002179E8">
        <w:rPr>
          <w:noProof/>
          <w:lang w:eastAsia="pt-BR"/>
        </w:rPr>
        <w:t xml:space="preserve"> </w:t>
      </w:r>
      <w:r w:rsidR="006457F3">
        <w:rPr>
          <w:noProof/>
          <w:lang w:eastAsia="pt-BR"/>
        </w:rPr>
        <w:t xml:space="preserve"> </w:t>
      </w:r>
    </w:p>
    <w:p w14:paraId="454B20C5" w14:textId="1059CBBB" w:rsidR="008A2770" w:rsidRDefault="008A2770" w:rsidP="00502A5F">
      <w:pPr>
        <w:jc w:val="both"/>
        <w:rPr>
          <w:noProof/>
          <w:lang w:eastAsia="pt-BR"/>
        </w:rPr>
      </w:pPr>
      <w:r>
        <w:rPr>
          <w:noProof/>
          <w:lang w:eastAsia="pt-BR"/>
        </w:rPr>
        <w:t xml:space="preserve">SÃO PAULO (Estado). Secretaria de Infraestrutura e Meio Ambiente. </w:t>
      </w:r>
      <w:r w:rsidRPr="00E45034">
        <w:rPr>
          <w:b/>
          <w:bCs/>
          <w:noProof/>
          <w:lang w:eastAsia="pt-BR"/>
        </w:rPr>
        <w:t>Operação Corta-Fogo</w:t>
      </w:r>
      <w:r>
        <w:rPr>
          <w:noProof/>
          <w:lang w:eastAsia="pt-BR"/>
        </w:rPr>
        <w:t xml:space="preserve">. SIMA, 2020. Disponível em: </w:t>
      </w:r>
      <w:hyperlink r:id="rId28" w:history="1">
        <w:r w:rsidRPr="00990AC6">
          <w:rPr>
            <w:rStyle w:val="Hyperlink"/>
          </w:rPr>
          <w:t>http://www.infraestruturameioambiente.sp.gov.br/cortafogo</w:t>
        </w:r>
      </w:hyperlink>
      <w:r>
        <w:t xml:space="preserve">. Acesso em: dez. 2020. </w:t>
      </w:r>
      <w:r>
        <w:rPr>
          <w:noProof/>
          <w:lang w:eastAsia="pt-BR"/>
        </w:rPr>
        <w:t xml:space="preserve">    </w:t>
      </w:r>
    </w:p>
    <w:p w14:paraId="514045A2" w14:textId="30BA9E45" w:rsidR="00962AA1" w:rsidRDefault="006A6090" w:rsidP="00502A5F">
      <w:pPr>
        <w:jc w:val="both"/>
        <w:rPr>
          <w:noProof/>
          <w:lang w:eastAsia="pt-BR"/>
        </w:rPr>
      </w:pPr>
      <w:r>
        <w:rPr>
          <w:noProof/>
          <w:lang w:eastAsia="pt-BR"/>
        </w:rPr>
        <w:t>SÃO PAULO</w:t>
      </w:r>
      <w:r w:rsidR="009E062F">
        <w:rPr>
          <w:noProof/>
          <w:lang w:eastAsia="pt-BR"/>
        </w:rPr>
        <w:t xml:space="preserve"> </w:t>
      </w:r>
      <w:r>
        <w:rPr>
          <w:noProof/>
          <w:lang w:eastAsia="pt-BR"/>
        </w:rPr>
        <w:t xml:space="preserve">(Estado). Secretaria de Infraestrutura e Meio Ambiente. </w:t>
      </w:r>
      <w:r w:rsidR="009E062F">
        <w:rPr>
          <w:noProof/>
          <w:lang w:eastAsia="pt-BR"/>
        </w:rPr>
        <w:t>Fundação Para a Conservação e a Produção Florestal</w:t>
      </w:r>
      <w:r w:rsidR="00962AA1">
        <w:rPr>
          <w:noProof/>
          <w:lang w:eastAsia="pt-BR"/>
        </w:rPr>
        <w:t xml:space="preserve">. </w:t>
      </w:r>
      <w:r w:rsidR="00962AA1" w:rsidRPr="00017BBA">
        <w:rPr>
          <w:b/>
          <w:bCs/>
          <w:noProof/>
          <w:lang w:eastAsia="pt-BR"/>
        </w:rPr>
        <w:t>Plano de Ação para Combate a Incêndios Florestais na Floresta Estadual Edmundo Navarro de Andrade – FEENA</w:t>
      </w:r>
      <w:r w:rsidR="00962AA1">
        <w:rPr>
          <w:noProof/>
          <w:lang w:eastAsia="pt-BR"/>
        </w:rPr>
        <w:t>. Rio Claro, São Paulo. 2016</w:t>
      </w:r>
      <w:r w:rsidR="00F266ED">
        <w:rPr>
          <w:noProof/>
          <w:lang w:eastAsia="pt-BR"/>
        </w:rPr>
        <w:t>.</w:t>
      </w:r>
    </w:p>
    <w:p w14:paraId="02568DFE" w14:textId="5BBF0AE3" w:rsidR="008A2770" w:rsidRDefault="008A2770" w:rsidP="00502A5F">
      <w:pPr>
        <w:jc w:val="both"/>
        <w:rPr>
          <w:noProof/>
          <w:lang w:eastAsia="pt-BR"/>
        </w:rPr>
      </w:pPr>
      <w:r>
        <w:rPr>
          <w:noProof/>
          <w:lang w:eastAsia="pt-BR"/>
        </w:rPr>
        <w:t xml:space="preserve">SÃO PAULO (Estado). Casa Militar do Gabinete do Governador. Coordenadoria Estadual de Proteção e Defesa Civil (CEPDEC). </w:t>
      </w:r>
      <w:r w:rsidRPr="00A05AF9">
        <w:rPr>
          <w:b/>
          <w:bCs/>
          <w:noProof/>
          <w:lang w:eastAsia="pt-BR"/>
        </w:rPr>
        <w:t>Plano de Contingência de Preteção e Defesa Civil – PLANCON</w:t>
      </w:r>
      <w:r>
        <w:rPr>
          <w:noProof/>
          <w:lang w:eastAsia="pt-BR"/>
        </w:rPr>
        <w:t xml:space="preserve">. Disponível em: </w:t>
      </w:r>
      <w:hyperlink r:id="rId29" w:history="1">
        <w:r w:rsidRPr="001D511D">
          <w:rPr>
            <w:rStyle w:val="Hyperlink"/>
            <w:noProof/>
            <w:lang w:eastAsia="pt-BR"/>
          </w:rPr>
          <w:t>http://www.defesacivil.sp.gov.br/modelos-diversos/</w:t>
        </w:r>
      </w:hyperlink>
      <w:r>
        <w:rPr>
          <w:noProof/>
          <w:lang w:eastAsia="pt-BR"/>
        </w:rPr>
        <w:t xml:space="preserve">. Acesso em: dez.2020.  </w:t>
      </w:r>
    </w:p>
    <w:p w14:paraId="156E8B8E" w14:textId="4D844599" w:rsidR="00C605A2" w:rsidRDefault="00722DBB" w:rsidP="00710B0E">
      <w:pPr>
        <w:jc w:val="both"/>
        <w:rPr>
          <w:noProof/>
          <w:lang w:eastAsia="pt-BR"/>
        </w:rPr>
      </w:pPr>
      <w:r>
        <w:rPr>
          <w:noProof/>
          <w:lang w:eastAsia="pt-BR"/>
        </w:rPr>
        <w:t xml:space="preserve">SÃO PAULO (Estado). Secretaria de Infraestrutura e Meio Ambiente. </w:t>
      </w:r>
      <w:r w:rsidR="00136427" w:rsidRPr="00E45034">
        <w:rPr>
          <w:b/>
          <w:bCs/>
        </w:rPr>
        <w:t>Plano de Prevenção e Combate a Incêndios Florestais para unidades de conservação e demais áreas naturais protegidas do Estado de São Paulo – PPCIF</w:t>
      </w:r>
      <w:r w:rsidR="00136427">
        <w:t>. Versão</w:t>
      </w:r>
      <w:r w:rsidR="00E2687C">
        <w:t xml:space="preserve"> 2. São Paulo, 2020. </w:t>
      </w:r>
      <w:r w:rsidR="00561FE0">
        <w:t xml:space="preserve">Disponível em: </w:t>
      </w:r>
      <w:hyperlink r:id="rId30" w:history="1">
        <w:r w:rsidR="00561FE0" w:rsidRPr="00102096">
          <w:rPr>
            <w:rStyle w:val="Hyperlink"/>
          </w:rPr>
          <w:t>https://smastr16.blob.core.windows.net/cortafogo/sites/10/2020/12/ppcif_vs_2_mai_2020_site.pdf</w:t>
        </w:r>
      </w:hyperlink>
      <w:r w:rsidR="00561FE0">
        <w:t xml:space="preserve">. Acesso em dez.2020. </w:t>
      </w:r>
      <w:r w:rsidR="00C605A2">
        <w:rPr>
          <w:noProof/>
          <w:lang w:eastAsia="pt-BR"/>
        </w:rPr>
        <w:t xml:space="preserve"> </w:t>
      </w:r>
    </w:p>
    <w:p w14:paraId="666EED79" w14:textId="48993491" w:rsidR="00D3350E" w:rsidRDefault="00D3350E" w:rsidP="00710B0E">
      <w:pPr>
        <w:jc w:val="both"/>
        <w:rPr>
          <w:noProof/>
          <w:lang w:eastAsia="pt-BR"/>
        </w:rPr>
      </w:pPr>
    </w:p>
    <w:p w14:paraId="388270F3" w14:textId="7F33DEAF" w:rsidR="00D3350E" w:rsidRDefault="00D3350E" w:rsidP="00710B0E">
      <w:pPr>
        <w:jc w:val="both"/>
        <w:rPr>
          <w:noProof/>
          <w:lang w:eastAsia="pt-BR"/>
        </w:rPr>
      </w:pPr>
    </w:p>
    <w:tbl>
      <w:tblPr>
        <w:tblStyle w:val="TabeladeGrade4-nfase61"/>
        <w:tblW w:w="8897" w:type="dxa"/>
        <w:tblLook w:val="04A0" w:firstRow="1" w:lastRow="0" w:firstColumn="1" w:lastColumn="0" w:noHBand="0" w:noVBand="1"/>
      </w:tblPr>
      <w:tblGrid>
        <w:gridCol w:w="8897"/>
      </w:tblGrid>
      <w:tr w:rsidR="00A674D0" w14:paraId="4D5DF549" w14:textId="77777777" w:rsidTr="00FA44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tcPr>
          <w:p w14:paraId="535D7448" w14:textId="4134F542" w:rsidR="00A674D0" w:rsidRPr="00BF4A01" w:rsidRDefault="5BE1AC61" w:rsidP="6C32B822">
            <w:pPr>
              <w:pStyle w:val="NoSpacing"/>
              <w:rPr>
                <w:noProof/>
                <w:lang w:eastAsia="pt-BR"/>
              </w:rPr>
            </w:pPr>
            <w:r w:rsidRPr="00BF4A01">
              <w:rPr>
                <w:noProof/>
                <w:lang w:eastAsia="pt-BR"/>
              </w:rPr>
              <w:t xml:space="preserve">EQUIPE TÉCNICA RESPONSÁVEL PELA </w:t>
            </w:r>
            <w:r w:rsidR="00516A7B" w:rsidRPr="00BF4A01">
              <w:rPr>
                <w:noProof/>
                <w:lang w:eastAsia="pt-BR"/>
              </w:rPr>
              <w:t xml:space="preserve">ELABORAÇÃO </w:t>
            </w:r>
            <w:r w:rsidRPr="00BF4A01">
              <w:rPr>
                <w:noProof/>
                <w:lang w:eastAsia="pt-BR"/>
              </w:rPr>
              <w:t>DO MODELO PADRÃO DE PPCIF</w:t>
            </w:r>
            <w:r w:rsidR="00516A7B" w:rsidRPr="00BF4A01">
              <w:rPr>
                <w:noProof/>
                <w:lang w:eastAsia="pt-BR"/>
              </w:rPr>
              <w:t>-RPPN</w:t>
            </w:r>
            <w:r w:rsidR="00A674D0" w:rsidRPr="00BF4A01">
              <w:rPr>
                <w:noProof/>
                <w:lang w:eastAsia="pt-BR"/>
              </w:rPr>
              <w:t xml:space="preserve"> (Versão </w:t>
            </w:r>
            <w:r w:rsidR="00516A7B" w:rsidRPr="00BF4A01">
              <w:rPr>
                <w:noProof/>
                <w:lang w:eastAsia="pt-BR"/>
              </w:rPr>
              <w:t>1</w:t>
            </w:r>
            <w:r w:rsidR="2FA8E236" w:rsidRPr="00BF4A01">
              <w:rPr>
                <w:noProof/>
                <w:lang w:eastAsia="pt-BR"/>
              </w:rPr>
              <w:t xml:space="preserve"> </w:t>
            </w:r>
            <w:r w:rsidR="00403E24" w:rsidRPr="00BF4A01">
              <w:rPr>
                <w:noProof/>
                <w:lang w:eastAsia="pt-BR"/>
              </w:rPr>
              <w:t>–</w:t>
            </w:r>
            <w:r w:rsidR="2FA8E236" w:rsidRPr="00BF4A01">
              <w:rPr>
                <w:noProof/>
                <w:lang w:eastAsia="pt-BR"/>
              </w:rPr>
              <w:t xml:space="preserve"> </w:t>
            </w:r>
            <w:r w:rsidR="009E4F4A">
              <w:rPr>
                <w:noProof/>
                <w:lang w:eastAsia="pt-BR"/>
              </w:rPr>
              <w:t>Abril</w:t>
            </w:r>
            <w:r w:rsidR="00ED4993" w:rsidRPr="00BF4A01">
              <w:rPr>
                <w:noProof/>
                <w:lang w:eastAsia="pt-BR"/>
              </w:rPr>
              <w:t xml:space="preserve"> </w:t>
            </w:r>
            <w:r w:rsidR="00A674D0" w:rsidRPr="00BF4A01">
              <w:rPr>
                <w:noProof/>
                <w:lang w:eastAsia="pt-BR"/>
              </w:rPr>
              <w:t>202</w:t>
            </w:r>
            <w:r w:rsidR="00ED4993">
              <w:rPr>
                <w:noProof/>
                <w:lang w:eastAsia="pt-BR"/>
              </w:rPr>
              <w:t>1</w:t>
            </w:r>
            <w:r w:rsidR="00A674D0" w:rsidRPr="00BF4A01">
              <w:rPr>
                <w:noProof/>
                <w:lang w:eastAsia="pt-BR"/>
              </w:rPr>
              <w:t>)</w:t>
            </w:r>
          </w:p>
        </w:tc>
      </w:tr>
      <w:tr w:rsidR="00A674D0" w14:paraId="25D12E9E" w14:textId="77777777" w:rsidTr="00FA4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tcPr>
          <w:p w14:paraId="1084E6F5" w14:textId="77777777" w:rsidR="00A674D0" w:rsidRDefault="00A674D0" w:rsidP="00A674D0">
            <w:pPr>
              <w:pStyle w:val="NoSpacing"/>
              <w:rPr>
                <w:b w:val="0"/>
                <w:noProof/>
                <w:lang w:eastAsia="pt-BR"/>
              </w:rPr>
            </w:pPr>
          </w:p>
          <w:p w14:paraId="38C56E0F" w14:textId="00B572B6" w:rsidR="009A66D4" w:rsidRPr="00987DD5" w:rsidRDefault="009A66D4" w:rsidP="009A66D4">
            <w:pPr>
              <w:pStyle w:val="NoSpacing"/>
              <w:rPr>
                <w:bCs w:val="0"/>
                <w:noProof/>
                <w:lang w:eastAsia="pt-BR"/>
              </w:rPr>
            </w:pPr>
            <w:r w:rsidRPr="00987DD5">
              <w:rPr>
                <w:bCs w:val="0"/>
                <w:noProof/>
                <w:lang w:eastAsia="pt-BR"/>
              </w:rPr>
              <w:t>SECRETARIA DE ESTADO DE INFRAESTRUTURA E MEIO AMBIENTE</w:t>
            </w:r>
          </w:p>
          <w:p w14:paraId="4BFE6C6F" w14:textId="7A92C0A1" w:rsidR="009A66D4" w:rsidRPr="00987DD5" w:rsidRDefault="009A66D4" w:rsidP="009A66D4">
            <w:pPr>
              <w:pStyle w:val="NoSpacing"/>
              <w:rPr>
                <w:bCs w:val="0"/>
                <w:noProof/>
                <w:lang w:eastAsia="pt-BR"/>
              </w:rPr>
            </w:pPr>
            <w:r w:rsidRPr="00987DD5">
              <w:rPr>
                <w:bCs w:val="0"/>
                <w:noProof/>
                <w:lang w:eastAsia="pt-BR"/>
              </w:rPr>
              <w:t>COORDENADORIA DE FISCALIZAÇÃO E BIODIVERSIDADE</w:t>
            </w:r>
          </w:p>
          <w:p w14:paraId="11C31B3E" w14:textId="77777777" w:rsidR="009A66D4" w:rsidRPr="00987DD5" w:rsidRDefault="009A66D4" w:rsidP="00A674D0">
            <w:pPr>
              <w:pStyle w:val="NoSpacing"/>
              <w:rPr>
                <w:bCs w:val="0"/>
                <w:noProof/>
                <w:lang w:eastAsia="pt-BR"/>
              </w:rPr>
            </w:pPr>
          </w:p>
          <w:p w14:paraId="364B0712" w14:textId="64848C93" w:rsidR="00A674D0" w:rsidRPr="00987DD5" w:rsidRDefault="00A674D0" w:rsidP="00A674D0">
            <w:pPr>
              <w:pStyle w:val="NoSpacing"/>
              <w:rPr>
                <w:bCs w:val="0"/>
                <w:noProof/>
                <w:lang w:eastAsia="pt-BR"/>
              </w:rPr>
            </w:pPr>
            <w:r w:rsidRPr="00987DD5">
              <w:rPr>
                <w:bCs w:val="0"/>
                <w:noProof/>
                <w:lang w:eastAsia="pt-BR"/>
              </w:rPr>
              <w:t>FUNDAÇÃO PARA A PRODUÇÃO E A CONSERVAÇÃO FLORESTAL</w:t>
            </w:r>
          </w:p>
          <w:p w14:paraId="38A4CB42" w14:textId="4D34E17E" w:rsidR="00A674D0" w:rsidRPr="00987DD5" w:rsidRDefault="00A674D0" w:rsidP="00A674D0">
            <w:pPr>
              <w:pStyle w:val="NoSpacing"/>
              <w:rPr>
                <w:bCs w:val="0"/>
                <w:noProof/>
                <w:lang w:eastAsia="pt-BR"/>
              </w:rPr>
            </w:pPr>
          </w:p>
          <w:p w14:paraId="00BB795E" w14:textId="295A77BF" w:rsidR="00DB55D6" w:rsidRPr="00987DD5" w:rsidRDefault="004617D6" w:rsidP="00A674D0">
            <w:pPr>
              <w:pStyle w:val="NoSpacing"/>
              <w:rPr>
                <w:bCs w:val="0"/>
                <w:noProof/>
                <w:lang w:eastAsia="pt-BR"/>
              </w:rPr>
            </w:pPr>
            <w:r>
              <w:rPr>
                <w:bCs w:val="0"/>
                <w:noProof/>
                <w:lang w:eastAsia="pt-BR"/>
              </w:rPr>
              <w:t>FEDERAÇÃO DAS RESERVAS ECOLÓGICAS PARTICULARES DO ESTADO DE SÃO PAULO</w:t>
            </w:r>
            <w:r w:rsidR="00FA4478">
              <w:rPr>
                <w:bCs w:val="0"/>
                <w:noProof/>
                <w:lang w:eastAsia="pt-BR"/>
              </w:rPr>
              <w:t xml:space="preserve"> -</w:t>
            </w:r>
            <w:r>
              <w:rPr>
                <w:bCs w:val="0"/>
                <w:noProof/>
                <w:lang w:eastAsia="pt-BR"/>
              </w:rPr>
              <w:t xml:space="preserve"> </w:t>
            </w:r>
            <w:r w:rsidR="00DB55D6" w:rsidRPr="00987DD5">
              <w:rPr>
                <w:bCs w:val="0"/>
                <w:noProof/>
                <w:lang w:eastAsia="pt-BR"/>
              </w:rPr>
              <w:t>FREPESP</w:t>
            </w:r>
          </w:p>
          <w:p w14:paraId="46307CE9" w14:textId="77777777" w:rsidR="00DB55D6" w:rsidRPr="00987DD5" w:rsidRDefault="00DB55D6" w:rsidP="00A674D0">
            <w:pPr>
              <w:pStyle w:val="NoSpacing"/>
              <w:rPr>
                <w:bCs w:val="0"/>
                <w:noProof/>
                <w:lang w:eastAsia="pt-BR"/>
              </w:rPr>
            </w:pPr>
          </w:p>
          <w:p w14:paraId="1E0276AA" w14:textId="77777777" w:rsidR="00A674D0" w:rsidRPr="00987DD5" w:rsidRDefault="00A674D0" w:rsidP="00A674D0">
            <w:pPr>
              <w:pStyle w:val="NoSpacing"/>
              <w:rPr>
                <w:bCs w:val="0"/>
                <w:noProof/>
                <w:lang w:eastAsia="pt-BR"/>
              </w:rPr>
            </w:pPr>
            <w:r w:rsidRPr="00987DD5">
              <w:rPr>
                <w:bCs w:val="0"/>
                <w:noProof/>
                <w:lang w:eastAsia="pt-BR"/>
              </w:rPr>
              <w:t>FOTO DE CAPA</w:t>
            </w:r>
          </w:p>
          <w:p w14:paraId="08C7B290" w14:textId="3CBF8E9C" w:rsidR="00A674D0" w:rsidRPr="00446708" w:rsidRDefault="0034420C" w:rsidP="00A674D0">
            <w:pPr>
              <w:pStyle w:val="NoSpacing"/>
              <w:rPr>
                <w:b w:val="0"/>
                <w:noProof/>
                <w:lang w:eastAsia="pt-BR"/>
              </w:rPr>
            </w:pPr>
            <w:r w:rsidRPr="00446708">
              <w:rPr>
                <w:b w:val="0"/>
                <w:noProof/>
                <w:lang w:eastAsia="pt-BR"/>
              </w:rPr>
              <w:t>ACERVO DA SECRETARIA DE INFRAESTRUTURA E MEIO AMBIENTE</w:t>
            </w:r>
          </w:p>
          <w:p w14:paraId="46F391E9" w14:textId="77777777" w:rsidR="00A674D0" w:rsidRDefault="00A674D0" w:rsidP="00A674D0">
            <w:pPr>
              <w:pStyle w:val="NoSpacing"/>
              <w:rPr>
                <w:b w:val="0"/>
                <w:noProof/>
                <w:lang w:eastAsia="pt-BR"/>
              </w:rPr>
            </w:pPr>
          </w:p>
        </w:tc>
      </w:tr>
    </w:tbl>
    <w:p w14:paraId="28AC1B28" w14:textId="186BBD3E" w:rsidR="00A674D0" w:rsidRDefault="00A674D0" w:rsidP="6C32B822">
      <w:pPr>
        <w:pStyle w:val="NoSpacing"/>
        <w:jc w:val="center"/>
        <w:rPr>
          <w:b/>
          <w:bCs/>
          <w:noProof/>
          <w:lang w:eastAsia="pt-BR"/>
        </w:rPr>
      </w:pPr>
    </w:p>
    <w:p w14:paraId="4BEC8DEF" w14:textId="5006475A" w:rsidR="00D0182A" w:rsidRDefault="00D0182A" w:rsidP="77518151">
      <w:pPr>
        <w:jc w:val="center"/>
      </w:pPr>
    </w:p>
    <w:p w14:paraId="74906539" w14:textId="169111B4" w:rsidR="00AB46A0" w:rsidRDefault="00AB46A0" w:rsidP="77518151">
      <w:pPr>
        <w:jc w:val="center"/>
      </w:pPr>
    </w:p>
    <w:p w14:paraId="0ED68365" w14:textId="567B74CF" w:rsidR="00AB46A0" w:rsidRDefault="00AB46A0" w:rsidP="006A314B"/>
    <w:p w14:paraId="1448E8EF" w14:textId="77777777" w:rsidR="007D7672" w:rsidRDefault="007D7672" w:rsidP="006A314B"/>
    <w:p w14:paraId="08FE8A54" w14:textId="77777777" w:rsidR="007D7672" w:rsidRDefault="007D7672" w:rsidP="006A314B"/>
    <w:p w14:paraId="742AC2E1" w14:textId="77777777" w:rsidR="00BB080E" w:rsidRDefault="00BB080E" w:rsidP="00BB080E">
      <w:pPr>
        <w:tabs>
          <w:tab w:val="left" w:pos="2789"/>
        </w:tabs>
        <w:jc w:val="center"/>
        <w:rPr>
          <w:rFonts w:asciiTheme="majorHAnsi" w:hAnsiTheme="majorHAnsi"/>
        </w:rPr>
      </w:pPr>
      <w:r>
        <w:rPr>
          <w:rFonts w:asciiTheme="majorHAnsi" w:hAnsiTheme="majorHAnsi"/>
          <w:noProof/>
          <w:lang w:val="en-US"/>
        </w:rPr>
        <w:drawing>
          <wp:inline distT="0" distB="0" distL="0" distR="0" wp14:anchorId="6B206A56" wp14:editId="559C4EE4">
            <wp:extent cx="2627514" cy="1242388"/>
            <wp:effectExtent l="0" t="0" r="0" b="254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eracaoCorta-Fogo.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628039" cy="1242636"/>
                    </a:xfrm>
                    <a:prstGeom prst="rect">
                      <a:avLst/>
                    </a:prstGeom>
                  </pic:spPr>
                </pic:pic>
              </a:graphicData>
            </a:graphic>
          </wp:inline>
        </w:drawing>
      </w:r>
    </w:p>
    <w:p w14:paraId="27831745" w14:textId="77777777" w:rsidR="00BB080E" w:rsidRDefault="00BB080E" w:rsidP="00BB080E">
      <w:pPr>
        <w:tabs>
          <w:tab w:val="left" w:pos="2789"/>
        </w:tabs>
        <w:jc w:val="both"/>
        <w:rPr>
          <w:rFonts w:asciiTheme="majorHAnsi" w:hAnsiTheme="majorHAnsi"/>
        </w:rPr>
      </w:pPr>
      <w:r>
        <w:rPr>
          <w:rFonts w:asciiTheme="majorHAnsi" w:hAnsiTheme="majorHAnsi"/>
          <w:noProof/>
          <w:lang w:val="en-US"/>
        </w:rPr>
        <w:drawing>
          <wp:anchor distT="0" distB="0" distL="114300" distR="114300" simplePos="0" relativeHeight="251660296" behindDoc="0" locked="0" layoutInCell="1" allowOverlap="1" wp14:anchorId="688B5F29" wp14:editId="45CE9C09">
            <wp:simplePos x="0" y="0"/>
            <wp:positionH relativeFrom="column">
              <wp:posOffset>-336431</wp:posOffset>
            </wp:positionH>
            <wp:positionV relativeFrom="paragraph">
              <wp:posOffset>452061</wp:posOffset>
            </wp:positionV>
            <wp:extent cx="6338977" cy="844243"/>
            <wp:effectExtent l="0" t="0" r="5080" b="0"/>
            <wp:wrapThrough wrapText="bothSides">
              <wp:wrapPolygon edited="0">
                <wp:start x="0" y="0"/>
                <wp:lineTo x="0" y="20966"/>
                <wp:lineTo x="21552" y="20966"/>
                <wp:lineTo x="21552" y="0"/>
                <wp:lineTo x="0" y="0"/>
              </wp:wrapPolygon>
            </wp:wrapThrough>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e_BOIRPPN.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338977" cy="844243"/>
                    </a:xfrm>
                    <a:prstGeom prst="rect">
                      <a:avLst/>
                    </a:prstGeom>
                  </pic:spPr>
                </pic:pic>
              </a:graphicData>
            </a:graphic>
            <wp14:sizeRelH relativeFrom="page">
              <wp14:pctWidth>0</wp14:pctWidth>
            </wp14:sizeRelH>
            <wp14:sizeRelV relativeFrom="page">
              <wp14:pctHeight>0</wp14:pctHeight>
            </wp14:sizeRelV>
          </wp:anchor>
        </w:drawing>
      </w:r>
    </w:p>
    <w:p w14:paraId="5B7224BD" w14:textId="77777777" w:rsidR="004B2F4F" w:rsidRDefault="004B2F4F" w:rsidP="006A314B"/>
    <w:p w14:paraId="2ACA0921" w14:textId="5593BF26" w:rsidR="00034BC9" w:rsidRDefault="0010686E" w:rsidP="00292EF2">
      <w:pPr>
        <w:jc w:val="both"/>
      </w:pPr>
      <w:r>
        <w:t xml:space="preserve"> </w:t>
      </w:r>
      <w:r w:rsidR="00010C90">
        <w:t xml:space="preserve">  </w:t>
      </w:r>
    </w:p>
    <w:p w14:paraId="08C44246" w14:textId="77777777" w:rsidR="00AB46A0" w:rsidRDefault="00AB46A0" w:rsidP="77518151">
      <w:pPr>
        <w:jc w:val="center"/>
      </w:pPr>
    </w:p>
    <w:sectPr w:rsidR="00AB46A0" w:rsidSect="00BA42E0">
      <w:headerReference w:type="even" r:id="rId33"/>
      <w:headerReference w:type="default" r:id="rId34"/>
      <w:footerReference w:type="even" r:id="rId35"/>
      <w:footerReference w:type="default" r:id="rId36"/>
      <w:headerReference w:type="first" r:id="rId37"/>
      <w:footerReference w:type="first" r:id="rId3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CCC75" w14:textId="77777777" w:rsidR="00AC6F65" w:rsidRDefault="00AC6F65" w:rsidP="00BC6E17">
      <w:pPr>
        <w:spacing w:after="0" w:line="240" w:lineRule="auto"/>
      </w:pPr>
      <w:r>
        <w:separator/>
      </w:r>
    </w:p>
  </w:endnote>
  <w:endnote w:type="continuationSeparator" w:id="0">
    <w:p w14:paraId="2D49CFDD" w14:textId="77777777" w:rsidR="00AC6F65" w:rsidRDefault="00AC6F65" w:rsidP="00BC6E17">
      <w:pPr>
        <w:spacing w:after="0" w:line="240" w:lineRule="auto"/>
      </w:pPr>
      <w:r>
        <w:continuationSeparator/>
      </w:r>
    </w:p>
  </w:endnote>
  <w:endnote w:type="continuationNotice" w:id="1">
    <w:p w14:paraId="47E30442" w14:textId="77777777" w:rsidR="00AC6F65" w:rsidRDefault="00AC6F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C9195" w14:textId="77777777" w:rsidR="00C10844" w:rsidRDefault="00C10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15999" w14:textId="77777777" w:rsidR="00C10844" w:rsidRDefault="00C10844">
    <w:pPr>
      <w:pStyle w:val="Footer"/>
      <w:jc w:val="right"/>
    </w:pPr>
    <w:r>
      <w:fldChar w:fldCharType="begin"/>
    </w:r>
    <w:r>
      <w:instrText>PAGE   \* MERGEFORMAT</w:instrText>
    </w:r>
    <w:r>
      <w:fldChar w:fldCharType="separate"/>
    </w:r>
    <w:r w:rsidR="00504CEB">
      <w:rPr>
        <w:noProof/>
      </w:rPr>
      <w:t>1</w:t>
    </w:r>
    <w:r>
      <w:fldChar w:fldCharType="end"/>
    </w:r>
  </w:p>
  <w:p w14:paraId="46541FEE" w14:textId="77777777" w:rsidR="00C10844" w:rsidRDefault="00C108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92613" w14:textId="77777777" w:rsidR="00C10844" w:rsidRDefault="00C10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99724" w14:textId="77777777" w:rsidR="00AC6F65" w:rsidRDefault="00AC6F65" w:rsidP="00BC6E17">
      <w:pPr>
        <w:spacing w:after="0" w:line="240" w:lineRule="auto"/>
      </w:pPr>
      <w:r>
        <w:separator/>
      </w:r>
    </w:p>
  </w:footnote>
  <w:footnote w:type="continuationSeparator" w:id="0">
    <w:p w14:paraId="7CE6B237" w14:textId="77777777" w:rsidR="00AC6F65" w:rsidRDefault="00AC6F65" w:rsidP="00BC6E17">
      <w:pPr>
        <w:spacing w:after="0" w:line="240" w:lineRule="auto"/>
      </w:pPr>
      <w:r>
        <w:continuationSeparator/>
      </w:r>
    </w:p>
  </w:footnote>
  <w:footnote w:type="continuationNotice" w:id="1">
    <w:p w14:paraId="481B3560" w14:textId="77777777" w:rsidR="00AC6F65" w:rsidRDefault="00AC6F65">
      <w:pPr>
        <w:spacing w:after="0" w:line="240" w:lineRule="auto"/>
      </w:pPr>
    </w:p>
  </w:footnote>
  <w:footnote w:id="2">
    <w:p w14:paraId="1122DD6C" w14:textId="6E8A5FF1" w:rsidR="00C10844" w:rsidRPr="006E6A6C" w:rsidRDefault="00C10844" w:rsidP="00175EB3">
      <w:pPr>
        <w:pStyle w:val="FootnoteText"/>
        <w:jc w:val="both"/>
        <w:rPr>
          <w:sz w:val="16"/>
          <w:szCs w:val="16"/>
        </w:rPr>
      </w:pPr>
      <w:r>
        <w:rPr>
          <w:rStyle w:val="FootnoteReference"/>
        </w:rPr>
        <w:footnoteRef/>
      </w:r>
      <w:r>
        <w:t xml:space="preserve"> </w:t>
      </w:r>
      <w:r w:rsidRPr="006E6A6C">
        <w:rPr>
          <w:sz w:val="16"/>
          <w:szCs w:val="16"/>
        </w:rPr>
        <w:t>Nome dado ao Sistema Estadual de Prevenção e Combate a Incêndios Florestais do Estado de São Paulo, instituído pela Lei Estadual n.º 10</w:t>
      </w:r>
      <w:r>
        <w:rPr>
          <w:sz w:val="16"/>
          <w:szCs w:val="16"/>
        </w:rPr>
        <w:t>.</w:t>
      </w:r>
      <w:r w:rsidRPr="006E6A6C">
        <w:rPr>
          <w:sz w:val="16"/>
          <w:szCs w:val="16"/>
        </w:rPr>
        <w:t>547/2000 e regulamentado pelo Decreto Estadual n.º 56.571/2010.</w:t>
      </w:r>
    </w:p>
  </w:footnote>
  <w:footnote w:id="3">
    <w:p w14:paraId="21F675CA" w14:textId="3D76F742" w:rsidR="00C10844" w:rsidRDefault="00C10844" w:rsidP="00175EB3">
      <w:pPr>
        <w:pStyle w:val="FootnoteText"/>
        <w:jc w:val="both"/>
      </w:pPr>
      <w:r>
        <w:rPr>
          <w:rStyle w:val="FootnoteReference"/>
        </w:rPr>
        <w:footnoteRef/>
      </w:r>
      <w:r>
        <w:t xml:space="preserve"> </w:t>
      </w:r>
      <w:r w:rsidRPr="006E6A6C">
        <w:rPr>
          <w:sz w:val="16"/>
          <w:szCs w:val="16"/>
        </w:rPr>
        <w:t xml:space="preserve">Baseado em análise temporal de focos de calor detectados por satélite. Referência: Instituto Nacional de Pesquisas Espaciais – INPE. Portal de Monitoramento de Queimadas. Disponível em: </w:t>
      </w:r>
      <w:hyperlink r:id="rId1" w:history="1">
        <w:r w:rsidRPr="006E6A6C">
          <w:rPr>
            <w:rStyle w:val="Hyperlink"/>
            <w:sz w:val="16"/>
            <w:szCs w:val="16"/>
          </w:rPr>
          <w:t>http://queimadas.dgi.inpe.br/queimadas/portal-static/estatisticas_estados/</w:t>
        </w:r>
      </w:hyperlink>
      <w:r w:rsidRPr="006E6A6C">
        <w:rPr>
          <w:sz w:val="16"/>
          <w:szCs w:val="16"/>
        </w:rPr>
        <w:t>. Acesso em 10 de dezembro de 2020. Satélite de Referência: AQUA_M-T.</w:t>
      </w:r>
      <w:r>
        <w:t xml:space="preserve">     </w:t>
      </w:r>
    </w:p>
  </w:footnote>
  <w:footnote w:id="4">
    <w:p w14:paraId="4302F3F1" w14:textId="72F3207F" w:rsidR="00E91219" w:rsidRPr="00792885" w:rsidRDefault="00E91219" w:rsidP="00E91219">
      <w:pPr>
        <w:pStyle w:val="FootnoteText"/>
        <w:jc w:val="both"/>
        <w:rPr>
          <w:sz w:val="16"/>
          <w:szCs w:val="16"/>
        </w:rPr>
      </w:pPr>
      <w:r>
        <w:rPr>
          <w:rStyle w:val="FootnoteReference"/>
        </w:rPr>
        <w:footnoteRef/>
      </w:r>
      <w:r>
        <w:t xml:space="preserve"> </w:t>
      </w:r>
      <w:r w:rsidRPr="00546AE0">
        <w:rPr>
          <w:sz w:val="16"/>
          <w:szCs w:val="16"/>
        </w:rPr>
        <w:t xml:space="preserve">Entende-se como Polos Regionais da Operação Corta-Fogo, o agrupamento regional de Unidades de Conservação e demais Áreas Protegidas sob gestão da Secretaria de Infraestrutura e Meio Ambiente do Estado de São Paulo, com a finalidade de </w:t>
      </w:r>
      <w:r w:rsidRPr="00546AE0">
        <w:rPr>
          <w:rFonts w:ascii="Arial" w:hAnsi="Arial" w:cs="Arial"/>
          <w:color w:val="333333"/>
          <w:sz w:val="16"/>
          <w:szCs w:val="16"/>
          <w:shd w:val="clear" w:color="auto" w:fill="FFFFFF"/>
        </w:rPr>
        <w:t xml:space="preserve">aumentar a capacidade de redução dos riscos e ampliar a resposta aos incêndios florestais no interior ou entorno dessas áreas. </w:t>
      </w:r>
      <w:r w:rsidRPr="00546AE0">
        <w:rPr>
          <w:sz w:val="16"/>
          <w:szCs w:val="16"/>
        </w:rPr>
        <w:t xml:space="preserve">A lista dos Polos e as respectivas unidades abrangidas está disponível em: </w:t>
      </w:r>
      <w:hyperlink r:id="rId2" w:history="1">
        <w:r w:rsidR="00E469E7" w:rsidRPr="00E032A2">
          <w:rPr>
            <w:rStyle w:val="Hyperlink"/>
            <w:sz w:val="16"/>
            <w:szCs w:val="16"/>
          </w:rPr>
          <w:t>https://www.infraestruturameioambiente.sp.gov.br/cortafogo/sobre-os-polos/</w:t>
        </w:r>
      </w:hyperlink>
      <w:r w:rsidR="00E469E7">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31CEB" w14:textId="14FF7650" w:rsidR="00C10844" w:rsidRDefault="00C108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06F7" w14:textId="276A8DA4" w:rsidR="00C10844" w:rsidRDefault="00C108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2D5A8" w14:textId="669FA164" w:rsidR="00C10844" w:rsidRDefault="00C10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31E57"/>
    <w:multiLevelType w:val="hybridMultilevel"/>
    <w:tmpl w:val="5BC6558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28630CB"/>
    <w:multiLevelType w:val="hybridMultilevel"/>
    <w:tmpl w:val="452C30C0"/>
    <w:lvl w:ilvl="0" w:tplc="AE743A74">
      <w:start w:val="1"/>
      <w:numFmt w:val="bullet"/>
      <w:lvlText w:val="•"/>
      <w:lvlJc w:val="left"/>
      <w:pPr>
        <w:tabs>
          <w:tab w:val="num" w:pos="720"/>
        </w:tabs>
        <w:ind w:left="720" w:hanging="360"/>
      </w:pPr>
      <w:rPr>
        <w:rFonts w:ascii="Times New Roman" w:hAnsi="Times New Roman" w:hint="default"/>
      </w:rPr>
    </w:lvl>
    <w:lvl w:ilvl="1" w:tplc="C2ACD0E2" w:tentative="1">
      <w:start w:val="1"/>
      <w:numFmt w:val="bullet"/>
      <w:lvlText w:val="•"/>
      <w:lvlJc w:val="left"/>
      <w:pPr>
        <w:tabs>
          <w:tab w:val="num" w:pos="1440"/>
        </w:tabs>
        <w:ind w:left="1440" w:hanging="360"/>
      </w:pPr>
      <w:rPr>
        <w:rFonts w:ascii="Times New Roman" w:hAnsi="Times New Roman" w:hint="default"/>
      </w:rPr>
    </w:lvl>
    <w:lvl w:ilvl="2" w:tplc="0F28E350" w:tentative="1">
      <w:start w:val="1"/>
      <w:numFmt w:val="bullet"/>
      <w:lvlText w:val="•"/>
      <w:lvlJc w:val="left"/>
      <w:pPr>
        <w:tabs>
          <w:tab w:val="num" w:pos="2160"/>
        </w:tabs>
        <w:ind w:left="2160" w:hanging="360"/>
      </w:pPr>
      <w:rPr>
        <w:rFonts w:ascii="Times New Roman" w:hAnsi="Times New Roman" w:hint="default"/>
      </w:rPr>
    </w:lvl>
    <w:lvl w:ilvl="3" w:tplc="01F67ACA" w:tentative="1">
      <w:start w:val="1"/>
      <w:numFmt w:val="bullet"/>
      <w:lvlText w:val="•"/>
      <w:lvlJc w:val="left"/>
      <w:pPr>
        <w:tabs>
          <w:tab w:val="num" w:pos="2880"/>
        </w:tabs>
        <w:ind w:left="2880" w:hanging="360"/>
      </w:pPr>
      <w:rPr>
        <w:rFonts w:ascii="Times New Roman" w:hAnsi="Times New Roman" w:hint="default"/>
      </w:rPr>
    </w:lvl>
    <w:lvl w:ilvl="4" w:tplc="255EEAF8" w:tentative="1">
      <w:start w:val="1"/>
      <w:numFmt w:val="bullet"/>
      <w:lvlText w:val="•"/>
      <w:lvlJc w:val="left"/>
      <w:pPr>
        <w:tabs>
          <w:tab w:val="num" w:pos="3600"/>
        </w:tabs>
        <w:ind w:left="3600" w:hanging="360"/>
      </w:pPr>
      <w:rPr>
        <w:rFonts w:ascii="Times New Roman" w:hAnsi="Times New Roman" w:hint="default"/>
      </w:rPr>
    </w:lvl>
    <w:lvl w:ilvl="5" w:tplc="D7C89BB0" w:tentative="1">
      <w:start w:val="1"/>
      <w:numFmt w:val="bullet"/>
      <w:lvlText w:val="•"/>
      <w:lvlJc w:val="left"/>
      <w:pPr>
        <w:tabs>
          <w:tab w:val="num" w:pos="4320"/>
        </w:tabs>
        <w:ind w:left="4320" w:hanging="360"/>
      </w:pPr>
      <w:rPr>
        <w:rFonts w:ascii="Times New Roman" w:hAnsi="Times New Roman" w:hint="default"/>
      </w:rPr>
    </w:lvl>
    <w:lvl w:ilvl="6" w:tplc="5D1096CC" w:tentative="1">
      <w:start w:val="1"/>
      <w:numFmt w:val="bullet"/>
      <w:lvlText w:val="•"/>
      <w:lvlJc w:val="left"/>
      <w:pPr>
        <w:tabs>
          <w:tab w:val="num" w:pos="5040"/>
        </w:tabs>
        <w:ind w:left="5040" w:hanging="360"/>
      </w:pPr>
      <w:rPr>
        <w:rFonts w:ascii="Times New Roman" w:hAnsi="Times New Roman" w:hint="default"/>
      </w:rPr>
    </w:lvl>
    <w:lvl w:ilvl="7" w:tplc="81A2B3C8" w:tentative="1">
      <w:start w:val="1"/>
      <w:numFmt w:val="bullet"/>
      <w:lvlText w:val="•"/>
      <w:lvlJc w:val="left"/>
      <w:pPr>
        <w:tabs>
          <w:tab w:val="num" w:pos="5760"/>
        </w:tabs>
        <w:ind w:left="5760" w:hanging="360"/>
      </w:pPr>
      <w:rPr>
        <w:rFonts w:ascii="Times New Roman" w:hAnsi="Times New Roman" w:hint="default"/>
      </w:rPr>
    </w:lvl>
    <w:lvl w:ilvl="8" w:tplc="8FA41A6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A036A32"/>
    <w:multiLevelType w:val="hybridMultilevel"/>
    <w:tmpl w:val="6E8A1E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81F3F5A"/>
    <w:multiLevelType w:val="hybridMultilevel"/>
    <w:tmpl w:val="4B3459E2"/>
    <w:lvl w:ilvl="0" w:tplc="B6BE13B6">
      <w:start w:val="1"/>
      <w:numFmt w:val="bullet"/>
      <w:lvlText w:val="•"/>
      <w:lvlJc w:val="left"/>
      <w:pPr>
        <w:tabs>
          <w:tab w:val="num" w:pos="720"/>
        </w:tabs>
        <w:ind w:left="720" w:hanging="360"/>
      </w:pPr>
      <w:rPr>
        <w:rFonts w:ascii="Times New Roman" w:hAnsi="Times New Roman" w:hint="default"/>
      </w:rPr>
    </w:lvl>
    <w:lvl w:ilvl="1" w:tplc="6E74C730" w:tentative="1">
      <w:start w:val="1"/>
      <w:numFmt w:val="bullet"/>
      <w:lvlText w:val="•"/>
      <w:lvlJc w:val="left"/>
      <w:pPr>
        <w:tabs>
          <w:tab w:val="num" w:pos="1440"/>
        </w:tabs>
        <w:ind w:left="1440" w:hanging="360"/>
      </w:pPr>
      <w:rPr>
        <w:rFonts w:ascii="Times New Roman" w:hAnsi="Times New Roman" w:hint="default"/>
      </w:rPr>
    </w:lvl>
    <w:lvl w:ilvl="2" w:tplc="36EA005A" w:tentative="1">
      <w:start w:val="1"/>
      <w:numFmt w:val="bullet"/>
      <w:lvlText w:val="•"/>
      <w:lvlJc w:val="left"/>
      <w:pPr>
        <w:tabs>
          <w:tab w:val="num" w:pos="2160"/>
        </w:tabs>
        <w:ind w:left="2160" w:hanging="360"/>
      </w:pPr>
      <w:rPr>
        <w:rFonts w:ascii="Times New Roman" w:hAnsi="Times New Roman" w:hint="default"/>
      </w:rPr>
    </w:lvl>
    <w:lvl w:ilvl="3" w:tplc="F4CAAC12" w:tentative="1">
      <w:start w:val="1"/>
      <w:numFmt w:val="bullet"/>
      <w:lvlText w:val="•"/>
      <w:lvlJc w:val="left"/>
      <w:pPr>
        <w:tabs>
          <w:tab w:val="num" w:pos="2880"/>
        </w:tabs>
        <w:ind w:left="2880" w:hanging="360"/>
      </w:pPr>
      <w:rPr>
        <w:rFonts w:ascii="Times New Roman" w:hAnsi="Times New Roman" w:hint="default"/>
      </w:rPr>
    </w:lvl>
    <w:lvl w:ilvl="4" w:tplc="A54CD1FC" w:tentative="1">
      <w:start w:val="1"/>
      <w:numFmt w:val="bullet"/>
      <w:lvlText w:val="•"/>
      <w:lvlJc w:val="left"/>
      <w:pPr>
        <w:tabs>
          <w:tab w:val="num" w:pos="3600"/>
        </w:tabs>
        <w:ind w:left="3600" w:hanging="360"/>
      </w:pPr>
      <w:rPr>
        <w:rFonts w:ascii="Times New Roman" w:hAnsi="Times New Roman" w:hint="default"/>
      </w:rPr>
    </w:lvl>
    <w:lvl w:ilvl="5" w:tplc="4094C71E" w:tentative="1">
      <w:start w:val="1"/>
      <w:numFmt w:val="bullet"/>
      <w:lvlText w:val="•"/>
      <w:lvlJc w:val="left"/>
      <w:pPr>
        <w:tabs>
          <w:tab w:val="num" w:pos="4320"/>
        </w:tabs>
        <w:ind w:left="4320" w:hanging="360"/>
      </w:pPr>
      <w:rPr>
        <w:rFonts w:ascii="Times New Roman" w:hAnsi="Times New Roman" w:hint="default"/>
      </w:rPr>
    </w:lvl>
    <w:lvl w:ilvl="6" w:tplc="5748DB32" w:tentative="1">
      <w:start w:val="1"/>
      <w:numFmt w:val="bullet"/>
      <w:lvlText w:val="•"/>
      <w:lvlJc w:val="left"/>
      <w:pPr>
        <w:tabs>
          <w:tab w:val="num" w:pos="5040"/>
        </w:tabs>
        <w:ind w:left="5040" w:hanging="360"/>
      </w:pPr>
      <w:rPr>
        <w:rFonts w:ascii="Times New Roman" w:hAnsi="Times New Roman" w:hint="default"/>
      </w:rPr>
    </w:lvl>
    <w:lvl w:ilvl="7" w:tplc="AB323B26" w:tentative="1">
      <w:start w:val="1"/>
      <w:numFmt w:val="bullet"/>
      <w:lvlText w:val="•"/>
      <w:lvlJc w:val="left"/>
      <w:pPr>
        <w:tabs>
          <w:tab w:val="num" w:pos="5760"/>
        </w:tabs>
        <w:ind w:left="5760" w:hanging="360"/>
      </w:pPr>
      <w:rPr>
        <w:rFonts w:ascii="Times New Roman" w:hAnsi="Times New Roman" w:hint="default"/>
      </w:rPr>
    </w:lvl>
    <w:lvl w:ilvl="8" w:tplc="AC18B53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D011E2C"/>
    <w:multiLevelType w:val="hybridMultilevel"/>
    <w:tmpl w:val="83ACE724"/>
    <w:lvl w:ilvl="0" w:tplc="D9926FDC">
      <w:start w:val="1"/>
      <w:numFmt w:val="bullet"/>
      <w:lvlText w:val="•"/>
      <w:lvlJc w:val="left"/>
      <w:pPr>
        <w:tabs>
          <w:tab w:val="num" w:pos="720"/>
        </w:tabs>
        <w:ind w:left="720" w:hanging="360"/>
      </w:pPr>
      <w:rPr>
        <w:rFonts w:ascii="Times New Roman" w:hAnsi="Times New Roman" w:hint="default"/>
      </w:rPr>
    </w:lvl>
    <w:lvl w:ilvl="1" w:tplc="A77A99F6" w:tentative="1">
      <w:start w:val="1"/>
      <w:numFmt w:val="bullet"/>
      <w:lvlText w:val="•"/>
      <w:lvlJc w:val="left"/>
      <w:pPr>
        <w:tabs>
          <w:tab w:val="num" w:pos="1440"/>
        </w:tabs>
        <w:ind w:left="1440" w:hanging="360"/>
      </w:pPr>
      <w:rPr>
        <w:rFonts w:ascii="Times New Roman" w:hAnsi="Times New Roman" w:hint="default"/>
      </w:rPr>
    </w:lvl>
    <w:lvl w:ilvl="2" w:tplc="0700F2DE" w:tentative="1">
      <w:start w:val="1"/>
      <w:numFmt w:val="bullet"/>
      <w:lvlText w:val="•"/>
      <w:lvlJc w:val="left"/>
      <w:pPr>
        <w:tabs>
          <w:tab w:val="num" w:pos="2160"/>
        </w:tabs>
        <w:ind w:left="2160" w:hanging="360"/>
      </w:pPr>
      <w:rPr>
        <w:rFonts w:ascii="Times New Roman" w:hAnsi="Times New Roman" w:hint="default"/>
      </w:rPr>
    </w:lvl>
    <w:lvl w:ilvl="3" w:tplc="C0CE145E" w:tentative="1">
      <w:start w:val="1"/>
      <w:numFmt w:val="bullet"/>
      <w:lvlText w:val="•"/>
      <w:lvlJc w:val="left"/>
      <w:pPr>
        <w:tabs>
          <w:tab w:val="num" w:pos="2880"/>
        </w:tabs>
        <w:ind w:left="2880" w:hanging="360"/>
      </w:pPr>
      <w:rPr>
        <w:rFonts w:ascii="Times New Roman" w:hAnsi="Times New Roman" w:hint="default"/>
      </w:rPr>
    </w:lvl>
    <w:lvl w:ilvl="4" w:tplc="CC58EDDA" w:tentative="1">
      <w:start w:val="1"/>
      <w:numFmt w:val="bullet"/>
      <w:lvlText w:val="•"/>
      <w:lvlJc w:val="left"/>
      <w:pPr>
        <w:tabs>
          <w:tab w:val="num" w:pos="3600"/>
        </w:tabs>
        <w:ind w:left="3600" w:hanging="360"/>
      </w:pPr>
      <w:rPr>
        <w:rFonts w:ascii="Times New Roman" w:hAnsi="Times New Roman" w:hint="default"/>
      </w:rPr>
    </w:lvl>
    <w:lvl w:ilvl="5" w:tplc="43BCD680" w:tentative="1">
      <w:start w:val="1"/>
      <w:numFmt w:val="bullet"/>
      <w:lvlText w:val="•"/>
      <w:lvlJc w:val="left"/>
      <w:pPr>
        <w:tabs>
          <w:tab w:val="num" w:pos="4320"/>
        </w:tabs>
        <w:ind w:left="4320" w:hanging="360"/>
      </w:pPr>
      <w:rPr>
        <w:rFonts w:ascii="Times New Roman" w:hAnsi="Times New Roman" w:hint="default"/>
      </w:rPr>
    </w:lvl>
    <w:lvl w:ilvl="6" w:tplc="93EC32EC" w:tentative="1">
      <w:start w:val="1"/>
      <w:numFmt w:val="bullet"/>
      <w:lvlText w:val="•"/>
      <w:lvlJc w:val="left"/>
      <w:pPr>
        <w:tabs>
          <w:tab w:val="num" w:pos="5040"/>
        </w:tabs>
        <w:ind w:left="5040" w:hanging="360"/>
      </w:pPr>
      <w:rPr>
        <w:rFonts w:ascii="Times New Roman" w:hAnsi="Times New Roman" w:hint="default"/>
      </w:rPr>
    </w:lvl>
    <w:lvl w:ilvl="7" w:tplc="DDA483FC" w:tentative="1">
      <w:start w:val="1"/>
      <w:numFmt w:val="bullet"/>
      <w:lvlText w:val="•"/>
      <w:lvlJc w:val="left"/>
      <w:pPr>
        <w:tabs>
          <w:tab w:val="num" w:pos="5760"/>
        </w:tabs>
        <w:ind w:left="5760" w:hanging="360"/>
      </w:pPr>
      <w:rPr>
        <w:rFonts w:ascii="Times New Roman" w:hAnsi="Times New Roman" w:hint="default"/>
      </w:rPr>
    </w:lvl>
    <w:lvl w:ilvl="8" w:tplc="C36E04A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3472A0A"/>
    <w:multiLevelType w:val="hybridMultilevel"/>
    <w:tmpl w:val="F35CB2E0"/>
    <w:lvl w:ilvl="0" w:tplc="D062BAAC">
      <w:start w:val="1"/>
      <w:numFmt w:val="bullet"/>
      <w:lvlText w:val="•"/>
      <w:lvlJc w:val="left"/>
      <w:pPr>
        <w:tabs>
          <w:tab w:val="num" w:pos="720"/>
        </w:tabs>
        <w:ind w:left="720" w:hanging="360"/>
      </w:pPr>
      <w:rPr>
        <w:rFonts w:ascii="Times New Roman" w:hAnsi="Times New Roman" w:hint="default"/>
      </w:rPr>
    </w:lvl>
    <w:lvl w:ilvl="1" w:tplc="FB8835C6" w:tentative="1">
      <w:start w:val="1"/>
      <w:numFmt w:val="bullet"/>
      <w:lvlText w:val="•"/>
      <w:lvlJc w:val="left"/>
      <w:pPr>
        <w:tabs>
          <w:tab w:val="num" w:pos="1440"/>
        </w:tabs>
        <w:ind w:left="1440" w:hanging="360"/>
      </w:pPr>
      <w:rPr>
        <w:rFonts w:ascii="Times New Roman" w:hAnsi="Times New Roman" w:hint="default"/>
      </w:rPr>
    </w:lvl>
    <w:lvl w:ilvl="2" w:tplc="5174573C" w:tentative="1">
      <w:start w:val="1"/>
      <w:numFmt w:val="bullet"/>
      <w:lvlText w:val="•"/>
      <w:lvlJc w:val="left"/>
      <w:pPr>
        <w:tabs>
          <w:tab w:val="num" w:pos="2160"/>
        </w:tabs>
        <w:ind w:left="2160" w:hanging="360"/>
      </w:pPr>
      <w:rPr>
        <w:rFonts w:ascii="Times New Roman" w:hAnsi="Times New Roman" w:hint="default"/>
      </w:rPr>
    </w:lvl>
    <w:lvl w:ilvl="3" w:tplc="1444C626" w:tentative="1">
      <w:start w:val="1"/>
      <w:numFmt w:val="bullet"/>
      <w:lvlText w:val="•"/>
      <w:lvlJc w:val="left"/>
      <w:pPr>
        <w:tabs>
          <w:tab w:val="num" w:pos="2880"/>
        </w:tabs>
        <w:ind w:left="2880" w:hanging="360"/>
      </w:pPr>
      <w:rPr>
        <w:rFonts w:ascii="Times New Roman" w:hAnsi="Times New Roman" w:hint="default"/>
      </w:rPr>
    </w:lvl>
    <w:lvl w:ilvl="4" w:tplc="535A347E" w:tentative="1">
      <w:start w:val="1"/>
      <w:numFmt w:val="bullet"/>
      <w:lvlText w:val="•"/>
      <w:lvlJc w:val="left"/>
      <w:pPr>
        <w:tabs>
          <w:tab w:val="num" w:pos="3600"/>
        </w:tabs>
        <w:ind w:left="3600" w:hanging="360"/>
      </w:pPr>
      <w:rPr>
        <w:rFonts w:ascii="Times New Roman" w:hAnsi="Times New Roman" w:hint="default"/>
      </w:rPr>
    </w:lvl>
    <w:lvl w:ilvl="5" w:tplc="36A0E80A" w:tentative="1">
      <w:start w:val="1"/>
      <w:numFmt w:val="bullet"/>
      <w:lvlText w:val="•"/>
      <w:lvlJc w:val="left"/>
      <w:pPr>
        <w:tabs>
          <w:tab w:val="num" w:pos="4320"/>
        </w:tabs>
        <w:ind w:left="4320" w:hanging="360"/>
      </w:pPr>
      <w:rPr>
        <w:rFonts w:ascii="Times New Roman" w:hAnsi="Times New Roman" w:hint="default"/>
      </w:rPr>
    </w:lvl>
    <w:lvl w:ilvl="6" w:tplc="879E2404" w:tentative="1">
      <w:start w:val="1"/>
      <w:numFmt w:val="bullet"/>
      <w:lvlText w:val="•"/>
      <w:lvlJc w:val="left"/>
      <w:pPr>
        <w:tabs>
          <w:tab w:val="num" w:pos="5040"/>
        </w:tabs>
        <w:ind w:left="5040" w:hanging="360"/>
      </w:pPr>
      <w:rPr>
        <w:rFonts w:ascii="Times New Roman" w:hAnsi="Times New Roman" w:hint="default"/>
      </w:rPr>
    </w:lvl>
    <w:lvl w:ilvl="7" w:tplc="FBF0CF14" w:tentative="1">
      <w:start w:val="1"/>
      <w:numFmt w:val="bullet"/>
      <w:lvlText w:val="•"/>
      <w:lvlJc w:val="left"/>
      <w:pPr>
        <w:tabs>
          <w:tab w:val="num" w:pos="5760"/>
        </w:tabs>
        <w:ind w:left="5760" w:hanging="360"/>
      </w:pPr>
      <w:rPr>
        <w:rFonts w:ascii="Times New Roman" w:hAnsi="Times New Roman" w:hint="default"/>
      </w:rPr>
    </w:lvl>
    <w:lvl w:ilvl="8" w:tplc="CDF2684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6737727"/>
    <w:multiLevelType w:val="hybridMultilevel"/>
    <w:tmpl w:val="ABC883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D382170"/>
    <w:multiLevelType w:val="hybridMultilevel"/>
    <w:tmpl w:val="14AC63C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F9D015B"/>
    <w:multiLevelType w:val="hybridMultilevel"/>
    <w:tmpl w:val="979E21B2"/>
    <w:lvl w:ilvl="0" w:tplc="126C3CE0">
      <w:start w:val="1"/>
      <w:numFmt w:val="upperRoman"/>
      <w:lvlText w:val="%1."/>
      <w:lvlJc w:val="right"/>
      <w:pPr>
        <w:ind w:left="720" w:hanging="360"/>
      </w:pPr>
      <w:rPr>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FB50BD2"/>
    <w:multiLevelType w:val="hybridMultilevel"/>
    <w:tmpl w:val="42B6BA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5446557"/>
    <w:multiLevelType w:val="hybridMultilevel"/>
    <w:tmpl w:val="79007366"/>
    <w:lvl w:ilvl="0" w:tplc="874CF43E">
      <w:start w:val="1"/>
      <w:numFmt w:val="bullet"/>
      <w:lvlText w:val=""/>
      <w:lvlJc w:val="left"/>
      <w:pPr>
        <w:ind w:left="720" w:hanging="360"/>
      </w:pPr>
      <w:rPr>
        <w:rFonts w:ascii="Symbol" w:hAnsi="Symbol" w:hint="default"/>
        <w:sz w:val="22"/>
        <w:szCs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2661DD7"/>
    <w:multiLevelType w:val="hybridMultilevel"/>
    <w:tmpl w:val="DA941AAA"/>
    <w:lvl w:ilvl="0" w:tplc="415021AC">
      <w:start w:val="1"/>
      <w:numFmt w:val="bullet"/>
      <w:lvlText w:val="•"/>
      <w:lvlJc w:val="left"/>
      <w:pPr>
        <w:tabs>
          <w:tab w:val="num" w:pos="720"/>
        </w:tabs>
        <w:ind w:left="720" w:hanging="360"/>
      </w:pPr>
      <w:rPr>
        <w:rFonts w:ascii="Times New Roman" w:hAnsi="Times New Roman" w:hint="default"/>
      </w:rPr>
    </w:lvl>
    <w:lvl w:ilvl="1" w:tplc="19F8AAE8" w:tentative="1">
      <w:start w:val="1"/>
      <w:numFmt w:val="bullet"/>
      <w:lvlText w:val="•"/>
      <w:lvlJc w:val="left"/>
      <w:pPr>
        <w:tabs>
          <w:tab w:val="num" w:pos="1440"/>
        </w:tabs>
        <w:ind w:left="1440" w:hanging="360"/>
      </w:pPr>
      <w:rPr>
        <w:rFonts w:ascii="Times New Roman" w:hAnsi="Times New Roman" w:hint="default"/>
      </w:rPr>
    </w:lvl>
    <w:lvl w:ilvl="2" w:tplc="28164B16" w:tentative="1">
      <w:start w:val="1"/>
      <w:numFmt w:val="bullet"/>
      <w:lvlText w:val="•"/>
      <w:lvlJc w:val="left"/>
      <w:pPr>
        <w:tabs>
          <w:tab w:val="num" w:pos="2160"/>
        </w:tabs>
        <w:ind w:left="2160" w:hanging="360"/>
      </w:pPr>
      <w:rPr>
        <w:rFonts w:ascii="Times New Roman" w:hAnsi="Times New Roman" w:hint="default"/>
      </w:rPr>
    </w:lvl>
    <w:lvl w:ilvl="3" w:tplc="ED8831A0" w:tentative="1">
      <w:start w:val="1"/>
      <w:numFmt w:val="bullet"/>
      <w:lvlText w:val="•"/>
      <w:lvlJc w:val="left"/>
      <w:pPr>
        <w:tabs>
          <w:tab w:val="num" w:pos="2880"/>
        </w:tabs>
        <w:ind w:left="2880" w:hanging="360"/>
      </w:pPr>
      <w:rPr>
        <w:rFonts w:ascii="Times New Roman" w:hAnsi="Times New Roman" w:hint="default"/>
      </w:rPr>
    </w:lvl>
    <w:lvl w:ilvl="4" w:tplc="49B4ED7A" w:tentative="1">
      <w:start w:val="1"/>
      <w:numFmt w:val="bullet"/>
      <w:lvlText w:val="•"/>
      <w:lvlJc w:val="left"/>
      <w:pPr>
        <w:tabs>
          <w:tab w:val="num" w:pos="3600"/>
        </w:tabs>
        <w:ind w:left="3600" w:hanging="360"/>
      </w:pPr>
      <w:rPr>
        <w:rFonts w:ascii="Times New Roman" w:hAnsi="Times New Roman" w:hint="default"/>
      </w:rPr>
    </w:lvl>
    <w:lvl w:ilvl="5" w:tplc="E8F234A2" w:tentative="1">
      <w:start w:val="1"/>
      <w:numFmt w:val="bullet"/>
      <w:lvlText w:val="•"/>
      <w:lvlJc w:val="left"/>
      <w:pPr>
        <w:tabs>
          <w:tab w:val="num" w:pos="4320"/>
        </w:tabs>
        <w:ind w:left="4320" w:hanging="360"/>
      </w:pPr>
      <w:rPr>
        <w:rFonts w:ascii="Times New Roman" w:hAnsi="Times New Roman" w:hint="default"/>
      </w:rPr>
    </w:lvl>
    <w:lvl w:ilvl="6" w:tplc="891EE40A" w:tentative="1">
      <w:start w:val="1"/>
      <w:numFmt w:val="bullet"/>
      <w:lvlText w:val="•"/>
      <w:lvlJc w:val="left"/>
      <w:pPr>
        <w:tabs>
          <w:tab w:val="num" w:pos="5040"/>
        </w:tabs>
        <w:ind w:left="5040" w:hanging="360"/>
      </w:pPr>
      <w:rPr>
        <w:rFonts w:ascii="Times New Roman" w:hAnsi="Times New Roman" w:hint="default"/>
      </w:rPr>
    </w:lvl>
    <w:lvl w:ilvl="7" w:tplc="E0D62220" w:tentative="1">
      <w:start w:val="1"/>
      <w:numFmt w:val="bullet"/>
      <w:lvlText w:val="•"/>
      <w:lvlJc w:val="left"/>
      <w:pPr>
        <w:tabs>
          <w:tab w:val="num" w:pos="5760"/>
        </w:tabs>
        <w:ind w:left="5760" w:hanging="360"/>
      </w:pPr>
      <w:rPr>
        <w:rFonts w:ascii="Times New Roman" w:hAnsi="Times New Roman" w:hint="default"/>
      </w:rPr>
    </w:lvl>
    <w:lvl w:ilvl="8" w:tplc="9488D2E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BF316D4"/>
    <w:multiLevelType w:val="hybridMultilevel"/>
    <w:tmpl w:val="085CEF9E"/>
    <w:lvl w:ilvl="0" w:tplc="47D4065C">
      <w:start w:val="1"/>
      <w:numFmt w:val="bullet"/>
      <w:lvlText w:val=""/>
      <w:lvlJc w:val="left"/>
      <w:pPr>
        <w:tabs>
          <w:tab w:val="num" w:pos="720"/>
        </w:tabs>
        <w:ind w:left="720" w:hanging="360"/>
      </w:pPr>
      <w:rPr>
        <w:rFonts w:ascii="Wingdings" w:hAnsi="Wingdings" w:hint="default"/>
      </w:rPr>
    </w:lvl>
    <w:lvl w:ilvl="1" w:tplc="76A2C32E" w:tentative="1">
      <w:start w:val="1"/>
      <w:numFmt w:val="bullet"/>
      <w:lvlText w:val=""/>
      <w:lvlJc w:val="left"/>
      <w:pPr>
        <w:tabs>
          <w:tab w:val="num" w:pos="1440"/>
        </w:tabs>
        <w:ind w:left="1440" w:hanging="360"/>
      </w:pPr>
      <w:rPr>
        <w:rFonts w:ascii="Wingdings" w:hAnsi="Wingdings" w:hint="default"/>
      </w:rPr>
    </w:lvl>
    <w:lvl w:ilvl="2" w:tplc="53EE53AA" w:tentative="1">
      <w:start w:val="1"/>
      <w:numFmt w:val="bullet"/>
      <w:lvlText w:val=""/>
      <w:lvlJc w:val="left"/>
      <w:pPr>
        <w:tabs>
          <w:tab w:val="num" w:pos="2160"/>
        </w:tabs>
        <w:ind w:left="2160" w:hanging="360"/>
      </w:pPr>
      <w:rPr>
        <w:rFonts w:ascii="Wingdings" w:hAnsi="Wingdings" w:hint="default"/>
      </w:rPr>
    </w:lvl>
    <w:lvl w:ilvl="3" w:tplc="F3ACD6D0" w:tentative="1">
      <w:start w:val="1"/>
      <w:numFmt w:val="bullet"/>
      <w:lvlText w:val=""/>
      <w:lvlJc w:val="left"/>
      <w:pPr>
        <w:tabs>
          <w:tab w:val="num" w:pos="2880"/>
        </w:tabs>
        <w:ind w:left="2880" w:hanging="360"/>
      </w:pPr>
      <w:rPr>
        <w:rFonts w:ascii="Wingdings" w:hAnsi="Wingdings" w:hint="default"/>
      </w:rPr>
    </w:lvl>
    <w:lvl w:ilvl="4" w:tplc="AC104D7C" w:tentative="1">
      <w:start w:val="1"/>
      <w:numFmt w:val="bullet"/>
      <w:lvlText w:val=""/>
      <w:lvlJc w:val="left"/>
      <w:pPr>
        <w:tabs>
          <w:tab w:val="num" w:pos="3600"/>
        </w:tabs>
        <w:ind w:left="3600" w:hanging="360"/>
      </w:pPr>
      <w:rPr>
        <w:rFonts w:ascii="Wingdings" w:hAnsi="Wingdings" w:hint="default"/>
      </w:rPr>
    </w:lvl>
    <w:lvl w:ilvl="5" w:tplc="14684252" w:tentative="1">
      <w:start w:val="1"/>
      <w:numFmt w:val="bullet"/>
      <w:lvlText w:val=""/>
      <w:lvlJc w:val="left"/>
      <w:pPr>
        <w:tabs>
          <w:tab w:val="num" w:pos="4320"/>
        </w:tabs>
        <w:ind w:left="4320" w:hanging="360"/>
      </w:pPr>
      <w:rPr>
        <w:rFonts w:ascii="Wingdings" w:hAnsi="Wingdings" w:hint="default"/>
      </w:rPr>
    </w:lvl>
    <w:lvl w:ilvl="6" w:tplc="C304285C" w:tentative="1">
      <w:start w:val="1"/>
      <w:numFmt w:val="bullet"/>
      <w:lvlText w:val=""/>
      <w:lvlJc w:val="left"/>
      <w:pPr>
        <w:tabs>
          <w:tab w:val="num" w:pos="5040"/>
        </w:tabs>
        <w:ind w:left="5040" w:hanging="360"/>
      </w:pPr>
      <w:rPr>
        <w:rFonts w:ascii="Wingdings" w:hAnsi="Wingdings" w:hint="default"/>
      </w:rPr>
    </w:lvl>
    <w:lvl w:ilvl="7" w:tplc="C12EA37C" w:tentative="1">
      <w:start w:val="1"/>
      <w:numFmt w:val="bullet"/>
      <w:lvlText w:val=""/>
      <w:lvlJc w:val="left"/>
      <w:pPr>
        <w:tabs>
          <w:tab w:val="num" w:pos="5760"/>
        </w:tabs>
        <w:ind w:left="5760" w:hanging="360"/>
      </w:pPr>
      <w:rPr>
        <w:rFonts w:ascii="Wingdings" w:hAnsi="Wingdings" w:hint="default"/>
      </w:rPr>
    </w:lvl>
    <w:lvl w:ilvl="8" w:tplc="72F0C9C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B913F8"/>
    <w:multiLevelType w:val="hybridMultilevel"/>
    <w:tmpl w:val="7DE64834"/>
    <w:lvl w:ilvl="0" w:tplc="66E26220">
      <w:start w:val="1"/>
      <w:numFmt w:val="bullet"/>
      <w:lvlText w:val="•"/>
      <w:lvlJc w:val="left"/>
      <w:pPr>
        <w:tabs>
          <w:tab w:val="num" w:pos="720"/>
        </w:tabs>
        <w:ind w:left="720" w:hanging="360"/>
      </w:pPr>
      <w:rPr>
        <w:rFonts w:ascii="Arial" w:hAnsi="Arial" w:hint="default"/>
      </w:rPr>
    </w:lvl>
    <w:lvl w:ilvl="1" w:tplc="DC28A2A4" w:tentative="1">
      <w:start w:val="1"/>
      <w:numFmt w:val="bullet"/>
      <w:lvlText w:val="•"/>
      <w:lvlJc w:val="left"/>
      <w:pPr>
        <w:tabs>
          <w:tab w:val="num" w:pos="1440"/>
        </w:tabs>
        <w:ind w:left="1440" w:hanging="360"/>
      </w:pPr>
      <w:rPr>
        <w:rFonts w:ascii="Arial" w:hAnsi="Arial" w:hint="default"/>
      </w:rPr>
    </w:lvl>
    <w:lvl w:ilvl="2" w:tplc="FC4475C0" w:tentative="1">
      <w:start w:val="1"/>
      <w:numFmt w:val="bullet"/>
      <w:lvlText w:val="•"/>
      <w:lvlJc w:val="left"/>
      <w:pPr>
        <w:tabs>
          <w:tab w:val="num" w:pos="2160"/>
        </w:tabs>
        <w:ind w:left="2160" w:hanging="360"/>
      </w:pPr>
      <w:rPr>
        <w:rFonts w:ascii="Arial" w:hAnsi="Arial" w:hint="default"/>
      </w:rPr>
    </w:lvl>
    <w:lvl w:ilvl="3" w:tplc="D1B6D64C" w:tentative="1">
      <w:start w:val="1"/>
      <w:numFmt w:val="bullet"/>
      <w:lvlText w:val="•"/>
      <w:lvlJc w:val="left"/>
      <w:pPr>
        <w:tabs>
          <w:tab w:val="num" w:pos="2880"/>
        </w:tabs>
        <w:ind w:left="2880" w:hanging="360"/>
      </w:pPr>
      <w:rPr>
        <w:rFonts w:ascii="Arial" w:hAnsi="Arial" w:hint="default"/>
      </w:rPr>
    </w:lvl>
    <w:lvl w:ilvl="4" w:tplc="C2F26578" w:tentative="1">
      <w:start w:val="1"/>
      <w:numFmt w:val="bullet"/>
      <w:lvlText w:val="•"/>
      <w:lvlJc w:val="left"/>
      <w:pPr>
        <w:tabs>
          <w:tab w:val="num" w:pos="3600"/>
        </w:tabs>
        <w:ind w:left="3600" w:hanging="360"/>
      </w:pPr>
      <w:rPr>
        <w:rFonts w:ascii="Arial" w:hAnsi="Arial" w:hint="default"/>
      </w:rPr>
    </w:lvl>
    <w:lvl w:ilvl="5" w:tplc="20024F4A" w:tentative="1">
      <w:start w:val="1"/>
      <w:numFmt w:val="bullet"/>
      <w:lvlText w:val="•"/>
      <w:lvlJc w:val="left"/>
      <w:pPr>
        <w:tabs>
          <w:tab w:val="num" w:pos="4320"/>
        </w:tabs>
        <w:ind w:left="4320" w:hanging="360"/>
      </w:pPr>
      <w:rPr>
        <w:rFonts w:ascii="Arial" w:hAnsi="Arial" w:hint="default"/>
      </w:rPr>
    </w:lvl>
    <w:lvl w:ilvl="6" w:tplc="433814D0" w:tentative="1">
      <w:start w:val="1"/>
      <w:numFmt w:val="bullet"/>
      <w:lvlText w:val="•"/>
      <w:lvlJc w:val="left"/>
      <w:pPr>
        <w:tabs>
          <w:tab w:val="num" w:pos="5040"/>
        </w:tabs>
        <w:ind w:left="5040" w:hanging="360"/>
      </w:pPr>
      <w:rPr>
        <w:rFonts w:ascii="Arial" w:hAnsi="Arial" w:hint="default"/>
      </w:rPr>
    </w:lvl>
    <w:lvl w:ilvl="7" w:tplc="CE0E6830" w:tentative="1">
      <w:start w:val="1"/>
      <w:numFmt w:val="bullet"/>
      <w:lvlText w:val="•"/>
      <w:lvlJc w:val="left"/>
      <w:pPr>
        <w:tabs>
          <w:tab w:val="num" w:pos="5760"/>
        </w:tabs>
        <w:ind w:left="5760" w:hanging="360"/>
      </w:pPr>
      <w:rPr>
        <w:rFonts w:ascii="Arial" w:hAnsi="Arial" w:hint="default"/>
      </w:rPr>
    </w:lvl>
    <w:lvl w:ilvl="8" w:tplc="82C2D75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8A472A0"/>
    <w:multiLevelType w:val="hybridMultilevel"/>
    <w:tmpl w:val="93BAC3CC"/>
    <w:lvl w:ilvl="0" w:tplc="A730883A">
      <w:start w:val="1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9410D74"/>
    <w:multiLevelType w:val="hybridMultilevel"/>
    <w:tmpl w:val="0AAA7E74"/>
    <w:lvl w:ilvl="0" w:tplc="9DCE83B6">
      <w:start w:val="1"/>
      <w:numFmt w:val="bullet"/>
      <w:lvlText w:val=""/>
      <w:lvlJc w:val="left"/>
      <w:pPr>
        <w:ind w:left="720" w:hanging="360"/>
      </w:pPr>
      <w:rPr>
        <w:rFonts w:ascii="Wingdings" w:hAnsi="Wingdings" w:hint="default"/>
        <w:color w:val="538135" w:themeColor="accent6" w:themeShade="BF"/>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C214BE0"/>
    <w:multiLevelType w:val="hybridMultilevel"/>
    <w:tmpl w:val="19AC4BA6"/>
    <w:lvl w:ilvl="0" w:tplc="AB3A4FD2">
      <w:start w:val="1"/>
      <w:numFmt w:val="bullet"/>
      <w:lvlText w:val="•"/>
      <w:lvlJc w:val="left"/>
      <w:pPr>
        <w:tabs>
          <w:tab w:val="num" w:pos="720"/>
        </w:tabs>
        <w:ind w:left="720" w:hanging="360"/>
      </w:pPr>
      <w:rPr>
        <w:rFonts w:ascii="Times New Roman" w:hAnsi="Times New Roman" w:hint="default"/>
      </w:rPr>
    </w:lvl>
    <w:lvl w:ilvl="1" w:tplc="A63E06B6" w:tentative="1">
      <w:start w:val="1"/>
      <w:numFmt w:val="bullet"/>
      <w:lvlText w:val="•"/>
      <w:lvlJc w:val="left"/>
      <w:pPr>
        <w:tabs>
          <w:tab w:val="num" w:pos="1440"/>
        </w:tabs>
        <w:ind w:left="1440" w:hanging="360"/>
      </w:pPr>
      <w:rPr>
        <w:rFonts w:ascii="Times New Roman" w:hAnsi="Times New Roman" w:hint="default"/>
      </w:rPr>
    </w:lvl>
    <w:lvl w:ilvl="2" w:tplc="EF9843EA" w:tentative="1">
      <w:start w:val="1"/>
      <w:numFmt w:val="bullet"/>
      <w:lvlText w:val="•"/>
      <w:lvlJc w:val="left"/>
      <w:pPr>
        <w:tabs>
          <w:tab w:val="num" w:pos="2160"/>
        </w:tabs>
        <w:ind w:left="2160" w:hanging="360"/>
      </w:pPr>
      <w:rPr>
        <w:rFonts w:ascii="Times New Roman" w:hAnsi="Times New Roman" w:hint="default"/>
      </w:rPr>
    </w:lvl>
    <w:lvl w:ilvl="3" w:tplc="D1D0D4CE" w:tentative="1">
      <w:start w:val="1"/>
      <w:numFmt w:val="bullet"/>
      <w:lvlText w:val="•"/>
      <w:lvlJc w:val="left"/>
      <w:pPr>
        <w:tabs>
          <w:tab w:val="num" w:pos="2880"/>
        </w:tabs>
        <w:ind w:left="2880" w:hanging="360"/>
      </w:pPr>
      <w:rPr>
        <w:rFonts w:ascii="Times New Roman" w:hAnsi="Times New Roman" w:hint="default"/>
      </w:rPr>
    </w:lvl>
    <w:lvl w:ilvl="4" w:tplc="62724500" w:tentative="1">
      <w:start w:val="1"/>
      <w:numFmt w:val="bullet"/>
      <w:lvlText w:val="•"/>
      <w:lvlJc w:val="left"/>
      <w:pPr>
        <w:tabs>
          <w:tab w:val="num" w:pos="3600"/>
        </w:tabs>
        <w:ind w:left="3600" w:hanging="360"/>
      </w:pPr>
      <w:rPr>
        <w:rFonts w:ascii="Times New Roman" w:hAnsi="Times New Roman" w:hint="default"/>
      </w:rPr>
    </w:lvl>
    <w:lvl w:ilvl="5" w:tplc="600660F6" w:tentative="1">
      <w:start w:val="1"/>
      <w:numFmt w:val="bullet"/>
      <w:lvlText w:val="•"/>
      <w:lvlJc w:val="left"/>
      <w:pPr>
        <w:tabs>
          <w:tab w:val="num" w:pos="4320"/>
        </w:tabs>
        <w:ind w:left="4320" w:hanging="360"/>
      </w:pPr>
      <w:rPr>
        <w:rFonts w:ascii="Times New Roman" w:hAnsi="Times New Roman" w:hint="default"/>
      </w:rPr>
    </w:lvl>
    <w:lvl w:ilvl="6" w:tplc="3A46D832" w:tentative="1">
      <w:start w:val="1"/>
      <w:numFmt w:val="bullet"/>
      <w:lvlText w:val="•"/>
      <w:lvlJc w:val="left"/>
      <w:pPr>
        <w:tabs>
          <w:tab w:val="num" w:pos="5040"/>
        </w:tabs>
        <w:ind w:left="5040" w:hanging="360"/>
      </w:pPr>
      <w:rPr>
        <w:rFonts w:ascii="Times New Roman" w:hAnsi="Times New Roman" w:hint="default"/>
      </w:rPr>
    </w:lvl>
    <w:lvl w:ilvl="7" w:tplc="B2502F36" w:tentative="1">
      <w:start w:val="1"/>
      <w:numFmt w:val="bullet"/>
      <w:lvlText w:val="•"/>
      <w:lvlJc w:val="left"/>
      <w:pPr>
        <w:tabs>
          <w:tab w:val="num" w:pos="5760"/>
        </w:tabs>
        <w:ind w:left="5760" w:hanging="360"/>
      </w:pPr>
      <w:rPr>
        <w:rFonts w:ascii="Times New Roman" w:hAnsi="Times New Roman" w:hint="default"/>
      </w:rPr>
    </w:lvl>
    <w:lvl w:ilvl="8" w:tplc="B82845A2"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16"/>
  </w:num>
  <w:num w:numId="3">
    <w:abstractNumId w:val="4"/>
  </w:num>
  <w:num w:numId="4">
    <w:abstractNumId w:val="5"/>
  </w:num>
  <w:num w:numId="5">
    <w:abstractNumId w:val="1"/>
  </w:num>
  <w:num w:numId="6">
    <w:abstractNumId w:val="3"/>
  </w:num>
  <w:num w:numId="7">
    <w:abstractNumId w:val="11"/>
  </w:num>
  <w:num w:numId="8">
    <w:abstractNumId w:val="6"/>
  </w:num>
  <w:num w:numId="9">
    <w:abstractNumId w:val="9"/>
  </w:num>
  <w:num w:numId="10">
    <w:abstractNumId w:val="2"/>
  </w:num>
  <w:num w:numId="11">
    <w:abstractNumId w:val="7"/>
  </w:num>
  <w:num w:numId="12">
    <w:abstractNumId w:val="10"/>
  </w:num>
  <w:num w:numId="13">
    <w:abstractNumId w:val="8"/>
  </w:num>
  <w:num w:numId="14">
    <w:abstractNumId w:val="15"/>
  </w:num>
  <w:num w:numId="15">
    <w:abstractNumId w:val="12"/>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activeWritingStyle w:appName="MSWord" w:lang="pt-BR" w:vendorID="64" w:dllVersion="0" w:nlCheck="1" w:checkStyle="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681"/>
    <w:rsid w:val="00000D6A"/>
    <w:rsid w:val="0000281A"/>
    <w:rsid w:val="00002F49"/>
    <w:rsid w:val="00003756"/>
    <w:rsid w:val="00004C70"/>
    <w:rsid w:val="0000652C"/>
    <w:rsid w:val="0000797A"/>
    <w:rsid w:val="00010681"/>
    <w:rsid w:val="00010BDF"/>
    <w:rsid w:val="00010C90"/>
    <w:rsid w:val="0001120F"/>
    <w:rsid w:val="000112C8"/>
    <w:rsid w:val="00015397"/>
    <w:rsid w:val="00015B1D"/>
    <w:rsid w:val="00015BCC"/>
    <w:rsid w:val="00016061"/>
    <w:rsid w:val="00016D62"/>
    <w:rsid w:val="00017BBA"/>
    <w:rsid w:val="00020639"/>
    <w:rsid w:val="00022A6C"/>
    <w:rsid w:val="0002353C"/>
    <w:rsid w:val="00023B35"/>
    <w:rsid w:val="00023E2B"/>
    <w:rsid w:val="00030476"/>
    <w:rsid w:val="0003061A"/>
    <w:rsid w:val="000312FF"/>
    <w:rsid w:val="000322F0"/>
    <w:rsid w:val="00033967"/>
    <w:rsid w:val="000347FD"/>
    <w:rsid w:val="00034BC9"/>
    <w:rsid w:val="00034DE0"/>
    <w:rsid w:val="000353F8"/>
    <w:rsid w:val="000355CE"/>
    <w:rsid w:val="00035973"/>
    <w:rsid w:val="000375C9"/>
    <w:rsid w:val="00040A0F"/>
    <w:rsid w:val="000414E9"/>
    <w:rsid w:val="00041B91"/>
    <w:rsid w:val="000426FE"/>
    <w:rsid w:val="00042746"/>
    <w:rsid w:val="00045855"/>
    <w:rsid w:val="000469AE"/>
    <w:rsid w:val="00051ED5"/>
    <w:rsid w:val="00052847"/>
    <w:rsid w:val="00052FA1"/>
    <w:rsid w:val="0005644B"/>
    <w:rsid w:val="00057B50"/>
    <w:rsid w:val="00060F01"/>
    <w:rsid w:val="00061261"/>
    <w:rsid w:val="000621B9"/>
    <w:rsid w:val="00062355"/>
    <w:rsid w:val="000633F2"/>
    <w:rsid w:val="00063FF8"/>
    <w:rsid w:val="00064152"/>
    <w:rsid w:val="00064687"/>
    <w:rsid w:val="0006468A"/>
    <w:rsid w:val="000656FB"/>
    <w:rsid w:val="00066CAE"/>
    <w:rsid w:val="00067754"/>
    <w:rsid w:val="00071DD3"/>
    <w:rsid w:val="0007232F"/>
    <w:rsid w:val="000729FB"/>
    <w:rsid w:val="0007309D"/>
    <w:rsid w:val="0007340D"/>
    <w:rsid w:val="00074A9E"/>
    <w:rsid w:val="00075C79"/>
    <w:rsid w:val="00077787"/>
    <w:rsid w:val="00080344"/>
    <w:rsid w:val="000812BC"/>
    <w:rsid w:val="00082510"/>
    <w:rsid w:val="000840D3"/>
    <w:rsid w:val="00084321"/>
    <w:rsid w:val="00084C00"/>
    <w:rsid w:val="00084CD1"/>
    <w:rsid w:val="00085C33"/>
    <w:rsid w:val="00086677"/>
    <w:rsid w:val="000868A7"/>
    <w:rsid w:val="00086B8C"/>
    <w:rsid w:val="0008755D"/>
    <w:rsid w:val="00087D7A"/>
    <w:rsid w:val="00090044"/>
    <w:rsid w:val="0009225A"/>
    <w:rsid w:val="0009623C"/>
    <w:rsid w:val="00096328"/>
    <w:rsid w:val="00096CBE"/>
    <w:rsid w:val="000A020B"/>
    <w:rsid w:val="000A03FE"/>
    <w:rsid w:val="000A08B7"/>
    <w:rsid w:val="000A1B52"/>
    <w:rsid w:val="000A33D3"/>
    <w:rsid w:val="000A457A"/>
    <w:rsid w:val="000A4619"/>
    <w:rsid w:val="000A7118"/>
    <w:rsid w:val="000A7185"/>
    <w:rsid w:val="000A7B4D"/>
    <w:rsid w:val="000A7F99"/>
    <w:rsid w:val="000B0605"/>
    <w:rsid w:val="000B3B02"/>
    <w:rsid w:val="000B3EE7"/>
    <w:rsid w:val="000B4121"/>
    <w:rsid w:val="000B4C76"/>
    <w:rsid w:val="000B5523"/>
    <w:rsid w:val="000B65DA"/>
    <w:rsid w:val="000B6D91"/>
    <w:rsid w:val="000C19CB"/>
    <w:rsid w:val="000C1A8F"/>
    <w:rsid w:val="000C434F"/>
    <w:rsid w:val="000C4DC5"/>
    <w:rsid w:val="000C4FBB"/>
    <w:rsid w:val="000C568B"/>
    <w:rsid w:val="000C5AC6"/>
    <w:rsid w:val="000C696F"/>
    <w:rsid w:val="000C796E"/>
    <w:rsid w:val="000D0AD5"/>
    <w:rsid w:val="000D0B52"/>
    <w:rsid w:val="000D205F"/>
    <w:rsid w:val="000D416F"/>
    <w:rsid w:val="000D42B2"/>
    <w:rsid w:val="000D4C60"/>
    <w:rsid w:val="000D6D8A"/>
    <w:rsid w:val="000D77F1"/>
    <w:rsid w:val="000E156C"/>
    <w:rsid w:val="000E1AD6"/>
    <w:rsid w:val="000E2D32"/>
    <w:rsid w:val="000E4DA0"/>
    <w:rsid w:val="000F0E1A"/>
    <w:rsid w:val="000F0E6D"/>
    <w:rsid w:val="000F230B"/>
    <w:rsid w:val="000F25B9"/>
    <w:rsid w:val="000F4640"/>
    <w:rsid w:val="000F4DD2"/>
    <w:rsid w:val="000F5F8A"/>
    <w:rsid w:val="001002A7"/>
    <w:rsid w:val="001011BE"/>
    <w:rsid w:val="001011CA"/>
    <w:rsid w:val="001021BE"/>
    <w:rsid w:val="001022D5"/>
    <w:rsid w:val="001032B7"/>
    <w:rsid w:val="0010355F"/>
    <w:rsid w:val="0010686E"/>
    <w:rsid w:val="00106E01"/>
    <w:rsid w:val="00106E32"/>
    <w:rsid w:val="0010751D"/>
    <w:rsid w:val="00107DE4"/>
    <w:rsid w:val="00110646"/>
    <w:rsid w:val="001120E5"/>
    <w:rsid w:val="001122C2"/>
    <w:rsid w:val="001126DF"/>
    <w:rsid w:val="0011647E"/>
    <w:rsid w:val="0012287E"/>
    <w:rsid w:val="0012288A"/>
    <w:rsid w:val="00124629"/>
    <w:rsid w:val="00124778"/>
    <w:rsid w:val="00126933"/>
    <w:rsid w:val="00130BE8"/>
    <w:rsid w:val="0013232F"/>
    <w:rsid w:val="0013345B"/>
    <w:rsid w:val="0013353D"/>
    <w:rsid w:val="00134958"/>
    <w:rsid w:val="00135A1A"/>
    <w:rsid w:val="00136427"/>
    <w:rsid w:val="001369D1"/>
    <w:rsid w:val="001403B7"/>
    <w:rsid w:val="0014112D"/>
    <w:rsid w:val="001430A9"/>
    <w:rsid w:val="001436E4"/>
    <w:rsid w:val="00145E65"/>
    <w:rsid w:val="001465C0"/>
    <w:rsid w:val="00146713"/>
    <w:rsid w:val="00152788"/>
    <w:rsid w:val="00153DDE"/>
    <w:rsid w:val="00153F6A"/>
    <w:rsid w:val="00154295"/>
    <w:rsid w:val="001544DC"/>
    <w:rsid w:val="0015455E"/>
    <w:rsid w:val="0015517B"/>
    <w:rsid w:val="00155E6A"/>
    <w:rsid w:val="00160C3E"/>
    <w:rsid w:val="001614BD"/>
    <w:rsid w:val="00161AE8"/>
    <w:rsid w:val="00163049"/>
    <w:rsid w:val="001642C6"/>
    <w:rsid w:val="001643BC"/>
    <w:rsid w:val="00164D78"/>
    <w:rsid w:val="00167F28"/>
    <w:rsid w:val="00171845"/>
    <w:rsid w:val="00172768"/>
    <w:rsid w:val="001728A0"/>
    <w:rsid w:val="001733B2"/>
    <w:rsid w:val="001736B3"/>
    <w:rsid w:val="00175EB3"/>
    <w:rsid w:val="00175F2F"/>
    <w:rsid w:val="00177E3F"/>
    <w:rsid w:val="001825F9"/>
    <w:rsid w:val="00182BF8"/>
    <w:rsid w:val="0018528E"/>
    <w:rsid w:val="001854B8"/>
    <w:rsid w:val="0018672C"/>
    <w:rsid w:val="00190963"/>
    <w:rsid w:val="00192470"/>
    <w:rsid w:val="001928AD"/>
    <w:rsid w:val="001930F6"/>
    <w:rsid w:val="00193124"/>
    <w:rsid w:val="00196489"/>
    <w:rsid w:val="001968D1"/>
    <w:rsid w:val="001977F6"/>
    <w:rsid w:val="00197D09"/>
    <w:rsid w:val="001A1804"/>
    <w:rsid w:val="001A1BCF"/>
    <w:rsid w:val="001A22CD"/>
    <w:rsid w:val="001A3778"/>
    <w:rsid w:val="001A3D59"/>
    <w:rsid w:val="001B0658"/>
    <w:rsid w:val="001B1186"/>
    <w:rsid w:val="001B28C0"/>
    <w:rsid w:val="001B2A3D"/>
    <w:rsid w:val="001B6A4E"/>
    <w:rsid w:val="001B6B63"/>
    <w:rsid w:val="001C055E"/>
    <w:rsid w:val="001C0FF4"/>
    <w:rsid w:val="001C167B"/>
    <w:rsid w:val="001C1EAE"/>
    <w:rsid w:val="001C20C0"/>
    <w:rsid w:val="001C287F"/>
    <w:rsid w:val="001C2AD9"/>
    <w:rsid w:val="001C40B6"/>
    <w:rsid w:val="001C48E0"/>
    <w:rsid w:val="001C5803"/>
    <w:rsid w:val="001C5BD4"/>
    <w:rsid w:val="001C6889"/>
    <w:rsid w:val="001C6910"/>
    <w:rsid w:val="001D0E77"/>
    <w:rsid w:val="001D5562"/>
    <w:rsid w:val="001D5974"/>
    <w:rsid w:val="001D6792"/>
    <w:rsid w:val="001E11B0"/>
    <w:rsid w:val="001E2731"/>
    <w:rsid w:val="001E4605"/>
    <w:rsid w:val="001E4E67"/>
    <w:rsid w:val="001E6874"/>
    <w:rsid w:val="001E7954"/>
    <w:rsid w:val="001F1702"/>
    <w:rsid w:val="001F2B0B"/>
    <w:rsid w:val="001F2D95"/>
    <w:rsid w:val="001F2E79"/>
    <w:rsid w:val="001F7DFD"/>
    <w:rsid w:val="00201292"/>
    <w:rsid w:val="00203699"/>
    <w:rsid w:val="002048D5"/>
    <w:rsid w:val="00205128"/>
    <w:rsid w:val="002070D7"/>
    <w:rsid w:val="00207EE2"/>
    <w:rsid w:val="00210F9D"/>
    <w:rsid w:val="00211740"/>
    <w:rsid w:val="002131DC"/>
    <w:rsid w:val="00214209"/>
    <w:rsid w:val="002161C9"/>
    <w:rsid w:val="00217095"/>
    <w:rsid w:val="0021770E"/>
    <w:rsid w:val="002179E8"/>
    <w:rsid w:val="002211BB"/>
    <w:rsid w:val="002237BC"/>
    <w:rsid w:val="00223924"/>
    <w:rsid w:val="0022396F"/>
    <w:rsid w:val="002246F4"/>
    <w:rsid w:val="002301C4"/>
    <w:rsid w:val="00230A7E"/>
    <w:rsid w:val="00230B9F"/>
    <w:rsid w:val="00231635"/>
    <w:rsid w:val="00232128"/>
    <w:rsid w:val="00232AF0"/>
    <w:rsid w:val="00233E90"/>
    <w:rsid w:val="00234CA1"/>
    <w:rsid w:val="0023531D"/>
    <w:rsid w:val="00236E3B"/>
    <w:rsid w:val="00237411"/>
    <w:rsid w:val="00237A94"/>
    <w:rsid w:val="0024022B"/>
    <w:rsid w:val="002404E8"/>
    <w:rsid w:val="00240BA0"/>
    <w:rsid w:val="002419ED"/>
    <w:rsid w:val="00241BDF"/>
    <w:rsid w:val="002424D6"/>
    <w:rsid w:val="002426AE"/>
    <w:rsid w:val="00242D48"/>
    <w:rsid w:val="002430E9"/>
    <w:rsid w:val="00244AFD"/>
    <w:rsid w:val="002452EB"/>
    <w:rsid w:val="00247654"/>
    <w:rsid w:val="0024775C"/>
    <w:rsid w:val="00247D41"/>
    <w:rsid w:val="00250D8C"/>
    <w:rsid w:val="002517F6"/>
    <w:rsid w:val="002530A7"/>
    <w:rsid w:val="00254604"/>
    <w:rsid w:val="00255818"/>
    <w:rsid w:val="00255B6A"/>
    <w:rsid w:val="00255F35"/>
    <w:rsid w:val="00255F38"/>
    <w:rsid w:val="0025759E"/>
    <w:rsid w:val="00257634"/>
    <w:rsid w:val="0026001F"/>
    <w:rsid w:val="002613CA"/>
    <w:rsid w:val="00263A4C"/>
    <w:rsid w:val="00263A88"/>
    <w:rsid w:val="00267C6B"/>
    <w:rsid w:val="002702BC"/>
    <w:rsid w:val="002716EF"/>
    <w:rsid w:val="00272C0D"/>
    <w:rsid w:val="00273A39"/>
    <w:rsid w:val="0027409F"/>
    <w:rsid w:val="0027497D"/>
    <w:rsid w:val="00275205"/>
    <w:rsid w:val="00276061"/>
    <w:rsid w:val="00276EFC"/>
    <w:rsid w:val="002771F1"/>
    <w:rsid w:val="002774FA"/>
    <w:rsid w:val="0028031C"/>
    <w:rsid w:val="00281B9C"/>
    <w:rsid w:val="00282668"/>
    <w:rsid w:val="002850EB"/>
    <w:rsid w:val="002851EC"/>
    <w:rsid w:val="00286247"/>
    <w:rsid w:val="002865ED"/>
    <w:rsid w:val="00286F4F"/>
    <w:rsid w:val="0029153E"/>
    <w:rsid w:val="00292EF2"/>
    <w:rsid w:val="00294FBB"/>
    <w:rsid w:val="0029758C"/>
    <w:rsid w:val="00297811"/>
    <w:rsid w:val="002979F4"/>
    <w:rsid w:val="00297AC4"/>
    <w:rsid w:val="002A0936"/>
    <w:rsid w:val="002A1073"/>
    <w:rsid w:val="002A136C"/>
    <w:rsid w:val="002A35E3"/>
    <w:rsid w:val="002A4927"/>
    <w:rsid w:val="002A575A"/>
    <w:rsid w:val="002A57B5"/>
    <w:rsid w:val="002A5D25"/>
    <w:rsid w:val="002A68D8"/>
    <w:rsid w:val="002A6B90"/>
    <w:rsid w:val="002B1324"/>
    <w:rsid w:val="002B1CDE"/>
    <w:rsid w:val="002B327E"/>
    <w:rsid w:val="002B40D2"/>
    <w:rsid w:val="002B4735"/>
    <w:rsid w:val="002B6124"/>
    <w:rsid w:val="002B6942"/>
    <w:rsid w:val="002B7FB9"/>
    <w:rsid w:val="002C014C"/>
    <w:rsid w:val="002C0DBE"/>
    <w:rsid w:val="002C0E32"/>
    <w:rsid w:val="002C35A4"/>
    <w:rsid w:val="002C3DC0"/>
    <w:rsid w:val="002D209B"/>
    <w:rsid w:val="002D22EC"/>
    <w:rsid w:val="002D2E24"/>
    <w:rsid w:val="002D476E"/>
    <w:rsid w:val="002D545D"/>
    <w:rsid w:val="002D6AAD"/>
    <w:rsid w:val="002E26B3"/>
    <w:rsid w:val="002E3134"/>
    <w:rsid w:val="002E5132"/>
    <w:rsid w:val="002E5C54"/>
    <w:rsid w:val="002E5CF9"/>
    <w:rsid w:val="002E6202"/>
    <w:rsid w:val="002E6BB4"/>
    <w:rsid w:val="002E7B24"/>
    <w:rsid w:val="002F1BB1"/>
    <w:rsid w:val="002F2764"/>
    <w:rsid w:val="002F3309"/>
    <w:rsid w:val="002F63CA"/>
    <w:rsid w:val="002F6A72"/>
    <w:rsid w:val="00300281"/>
    <w:rsid w:val="00300650"/>
    <w:rsid w:val="0030082E"/>
    <w:rsid w:val="003011AE"/>
    <w:rsid w:val="00301B5D"/>
    <w:rsid w:val="003021D9"/>
    <w:rsid w:val="00303760"/>
    <w:rsid w:val="00306AEE"/>
    <w:rsid w:val="003070D5"/>
    <w:rsid w:val="00307322"/>
    <w:rsid w:val="00307DB2"/>
    <w:rsid w:val="00310697"/>
    <w:rsid w:val="00310A29"/>
    <w:rsid w:val="003118CD"/>
    <w:rsid w:val="00312BF0"/>
    <w:rsid w:val="00315420"/>
    <w:rsid w:val="00317B14"/>
    <w:rsid w:val="00317E57"/>
    <w:rsid w:val="00322B8A"/>
    <w:rsid w:val="00322E9B"/>
    <w:rsid w:val="00323013"/>
    <w:rsid w:val="00324D48"/>
    <w:rsid w:val="00326B36"/>
    <w:rsid w:val="00332809"/>
    <w:rsid w:val="00333210"/>
    <w:rsid w:val="003342E2"/>
    <w:rsid w:val="00334EA6"/>
    <w:rsid w:val="00336777"/>
    <w:rsid w:val="00337638"/>
    <w:rsid w:val="00340F64"/>
    <w:rsid w:val="0034261E"/>
    <w:rsid w:val="00343590"/>
    <w:rsid w:val="00343A66"/>
    <w:rsid w:val="0034420C"/>
    <w:rsid w:val="00345A79"/>
    <w:rsid w:val="00345E97"/>
    <w:rsid w:val="00346BAB"/>
    <w:rsid w:val="00346DE9"/>
    <w:rsid w:val="00346F2B"/>
    <w:rsid w:val="00347796"/>
    <w:rsid w:val="00347BA1"/>
    <w:rsid w:val="00347CBB"/>
    <w:rsid w:val="003506F3"/>
    <w:rsid w:val="00351B03"/>
    <w:rsid w:val="003520FA"/>
    <w:rsid w:val="003559F6"/>
    <w:rsid w:val="0036498C"/>
    <w:rsid w:val="003650E0"/>
    <w:rsid w:val="00365F33"/>
    <w:rsid w:val="00366665"/>
    <w:rsid w:val="00367546"/>
    <w:rsid w:val="00370925"/>
    <w:rsid w:val="003720FF"/>
    <w:rsid w:val="00373CDE"/>
    <w:rsid w:val="003752E9"/>
    <w:rsid w:val="0037558A"/>
    <w:rsid w:val="00380FA6"/>
    <w:rsid w:val="00382E00"/>
    <w:rsid w:val="003838C4"/>
    <w:rsid w:val="003842FB"/>
    <w:rsid w:val="0038664E"/>
    <w:rsid w:val="003909E2"/>
    <w:rsid w:val="0039115D"/>
    <w:rsid w:val="00391265"/>
    <w:rsid w:val="00392258"/>
    <w:rsid w:val="00392F24"/>
    <w:rsid w:val="00394A9E"/>
    <w:rsid w:val="003958A7"/>
    <w:rsid w:val="003962BC"/>
    <w:rsid w:val="003A34B8"/>
    <w:rsid w:val="003B0322"/>
    <w:rsid w:val="003B1AF5"/>
    <w:rsid w:val="003B297A"/>
    <w:rsid w:val="003B7AEA"/>
    <w:rsid w:val="003C1265"/>
    <w:rsid w:val="003C3C4A"/>
    <w:rsid w:val="003C4E52"/>
    <w:rsid w:val="003C5122"/>
    <w:rsid w:val="003C51A7"/>
    <w:rsid w:val="003C5643"/>
    <w:rsid w:val="003C70E5"/>
    <w:rsid w:val="003C70F4"/>
    <w:rsid w:val="003D0B46"/>
    <w:rsid w:val="003D0C45"/>
    <w:rsid w:val="003D1625"/>
    <w:rsid w:val="003D1999"/>
    <w:rsid w:val="003D2A56"/>
    <w:rsid w:val="003D308E"/>
    <w:rsid w:val="003D405E"/>
    <w:rsid w:val="003D43E3"/>
    <w:rsid w:val="003D53CD"/>
    <w:rsid w:val="003D5719"/>
    <w:rsid w:val="003E15AB"/>
    <w:rsid w:val="003E1730"/>
    <w:rsid w:val="003E1C30"/>
    <w:rsid w:val="003E6C41"/>
    <w:rsid w:val="003E7710"/>
    <w:rsid w:val="003F0EAD"/>
    <w:rsid w:val="003F2B5E"/>
    <w:rsid w:val="003F38C6"/>
    <w:rsid w:val="003F4F97"/>
    <w:rsid w:val="003F5A4A"/>
    <w:rsid w:val="003F5BD5"/>
    <w:rsid w:val="003F66AB"/>
    <w:rsid w:val="00400795"/>
    <w:rsid w:val="0040135F"/>
    <w:rsid w:val="004013AA"/>
    <w:rsid w:val="00401AA3"/>
    <w:rsid w:val="00403E24"/>
    <w:rsid w:val="00403F98"/>
    <w:rsid w:val="00404B74"/>
    <w:rsid w:val="004056F7"/>
    <w:rsid w:val="00405AD5"/>
    <w:rsid w:val="00406197"/>
    <w:rsid w:val="004063BB"/>
    <w:rsid w:val="004106B8"/>
    <w:rsid w:val="00410D8B"/>
    <w:rsid w:val="00414C94"/>
    <w:rsid w:val="00417847"/>
    <w:rsid w:val="00417CA5"/>
    <w:rsid w:val="00420A61"/>
    <w:rsid w:val="004216C4"/>
    <w:rsid w:val="0042181E"/>
    <w:rsid w:val="004223B9"/>
    <w:rsid w:val="00422555"/>
    <w:rsid w:val="00424EFD"/>
    <w:rsid w:val="00425559"/>
    <w:rsid w:val="00425A0A"/>
    <w:rsid w:val="00426494"/>
    <w:rsid w:val="00430264"/>
    <w:rsid w:val="00430389"/>
    <w:rsid w:val="00431FDB"/>
    <w:rsid w:val="00434CFE"/>
    <w:rsid w:val="00434D93"/>
    <w:rsid w:val="00435027"/>
    <w:rsid w:val="004350A2"/>
    <w:rsid w:val="0043548A"/>
    <w:rsid w:val="0043565C"/>
    <w:rsid w:val="004418EC"/>
    <w:rsid w:val="004423ED"/>
    <w:rsid w:val="00442932"/>
    <w:rsid w:val="00445002"/>
    <w:rsid w:val="004458C5"/>
    <w:rsid w:val="00446708"/>
    <w:rsid w:val="00446B83"/>
    <w:rsid w:val="0045040C"/>
    <w:rsid w:val="00456B04"/>
    <w:rsid w:val="00456B23"/>
    <w:rsid w:val="00457561"/>
    <w:rsid w:val="004605F7"/>
    <w:rsid w:val="0046063A"/>
    <w:rsid w:val="004617D6"/>
    <w:rsid w:val="00462100"/>
    <w:rsid w:val="004642CF"/>
    <w:rsid w:val="00465D69"/>
    <w:rsid w:val="00465E87"/>
    <w:rsid w:val="00466F1C"/>
    <w:rsid w:val="00466F74"/>
    <w:rsid w:val="00470FA9"/>
    <w:rsid w:val="00471CFE"/>
    <w:rsid w:val="0047222C"/>
    <w:rsid w:val="00472A8E"/>
    <w:rsid w:val="0047329A"/>
    <w:rsid w:val="00475940"/>
    <w:rsid w:val="00475971"/>
    <w:rsid w:val="004767F3"/>
    <w:rsid w:val="00480B8E"/>
    <w:rsid w:val="0048183E"/>
    <w:rsid w:val="00481CF4"/>
    <w:rsid w:val="004835A0"/>
    <w:rsid w:val="00485D95"/>
    <w:rsid w:val="004861AD"/>
    <w:rsid w:val="00490408"/>
    <w:rsid w:val="00492005"/>
    <w:rsid w:val="00492B09"/>
    <w:rsid w:val="004954BE"/>
    <w:rsid w:val="00496D70"/>
    <w:rsid w:val="00496E65"/>
    <w:rsid w:val="004A109F"/>
    <w:rsid w:val="004A1687"/>
    <w:rsid w:val="004A2CA7"/>
    <w:rsid w:val="004A3965"/>
    <w:rsid w:val="004A3F81"/>
    <w:rsid w:val="004A421E"/>
    <w:rsid w:val="004A4863"/>
    <w:rsid w:val="004A578E"/>
    <w:rsid w:val="004A71CC"/>
    <w:rsid w:val="004A73EF"/>
    <w:rsid w:val="004B1117"/>
    <w:rsid w:val="004B12FE"/>
    <w:rsid w:val="004B2F4F"/>
    <w:rsid w:val="004B40B2"/>
    <w:rsid w:val="004B43EE"/>
    <w:rsid w:val="004B77F9"/>
    <w:rsid w:val="004B7F43"/>
    <w:rsid w:val="004C32CA"/>
    <w:rsid w:val="004C4A4F"/>
    <w:rsid w:val="004C61A9"/>
    <w:rsid w:val="004C63FA"/>
    <w:rsid w:val="004C6F99"/>
    <w:rsid w:val="004C7269"/>
    <w:rsid w:val="004C774E"/>
    <w:rsid w:val="004C7F25"/>
    <w:rsid w:val="004D07BB"/>
    <w:rsid w:val="004D0CCC"/>
    <w:rsid w:val="004D2127"/>
    <w:rsid w:val="004D2C71"/>
    <w:rsid w:val="004D41F1"/>
    <w:rsid w:val="004D5BDC"/>
    <w:rsid w:val="004D5CBD"/>
    <w:rsid w:val="004D6CCE"/>
    <w:rsid w:val="004E0C66"/>
    <w:rsid w:val="004E11BA"/>
    <w:rsid w:val="004E1D7E"/>
    <w:rsid w:val="004E20FB"/>
    <w:rsid w:val="004E2FA9"/>
    <w:rsid w:val="004E3450"/>
    <w:rsid w:val="004E3AA9"/>
    <w:rsid w:val="004E3C42"/>
    <w:rsid w:val="004E5BD7"/>
    <w:rsid w:val="004E63BF"/>
    <w:rsid w:val="004F1D65"/>
    <w:rsid w:val="004F2004"/>
    <w:rsid w:val="004F2843"/>
    <w:rsid w:val="004F2C39"/>
    <w:rsid w:val="004F348C"/>
    <w:rsid w:val="004F37F2"/>
    <w:rsid w:val="004F3B8F"/>
    <w:rsid w:val="004F4F79"/>
    <w:rsid w:val="004F572F"/>
    <w:rsid w:val="004F6FAA"/>
    <w:rsid w:val="004F7866"/>
    <w:rsid w:val="004F79C9"/>
    <w:rsid w:val="005011E5"/>
    <w:rsid w:val="005016F6"/>
    <w:rsid w:val="00502A5F"/>
    <w:rsid w:val="005049D9"/>
    <w:rsid w:val="00504CEB"/>
    <w:rsid w:val="00505524"/>
    <w:rsid w:val="00505644"/>
    <w:rsid w:val="00506A27"/>
    <w:rsid w:val="00506D11"/>
    <w:rsid w:val="005070A6"/>
    <w:rsid w:val="00510322"/>
    <w:rsid w:val="00510BAF"/>
    <w:rsid w:val="00511FDF"/>
    <w:rsid w:val="00512C2A"/>
    <w:rsid w:val="005146FF"/>
    <w:rsid w:val="00515FC5"/>
    <w:rsid w:val="005168E0"/>
    <w:rsid w:val="00516A7B"/>
    <w:rsid w:val="00521B4C"/>
    <w:rsid w:val="005221A9"/>
    <w:rsid w:val="00522473"/>
    <w:rsid w:val="0052304B"/>
    <w:rsid w:val="00523693"/>
    <w:rsid w:val="00523CBA"/>
    <w:rsid w:val="00523F5A"/>
    <w:rsid w:val="00524E1A"/>
    <w:rsid w:val="00524F71"/>
    <w:rsid w:val="00526032"/>
    <w:rsid w:val="0052756B"/>
    <w:rsid w:val="005279F5"/>
    <w:rsid w:val="005300C4"/>
    <w:rsid w:val="00530C04"/>
    <w:rsid w:val="00530F19"/>
    <w:rsid w:val="00531BA5"/>
    <w:rsid w:val="00533F62"/>
    <w:rsid w:val="0053403F"/>
    <w:rsid w:val="005346F6"/>
    <w:rsid w:val="00534A05"/>
    <w:rsid w:val="00534F3F"/>
    <w:rsid w:val="00536868"/>
    <w:rsid w:val="00537788"/>
    <w:rsid w:val="0054334F"/>
    <w:rsid w:val="005450CC"/>
    <w:rsid w:val="00546515"/>
    <w:rsid w:val="00546AE0"/>
    <w:rsid w:val="005478B4"/>
    <w:rsid w:val="00547CE7"/>
    <w:rsid w:val="00550073"/>
    <w:rsid w:val="00550A12"/>
    <w:rsid w:val="00550D06"/>
    <w:rsid w:val="00551CEF"/>
    <w:rsid w:val="00553566"/>
    <w:rsid w:val="00555062"/>
    <w:rsid w:val="0055705F"/>
    <w:rsid w:val="0055710F"/>
    <w:rsid w:val="005609C7"/>
    <w:rsid w:val="00560D5C"/>
    <w:rsid w:val="00560E15"/>
    <w:rsid w:val="00561FE0"/>
    <w:rsid w:val="005626D7"/>
    <w:rsid w:val="00562EAC"/>
    <w:rsid w:val="00562F5F"/>
    <w:rsid w:val="00564633"/>
    <w:rsid w:val="00564962"/>
    <w:rsid w:val="00565CA8"/>
    <w:rsid w:val="005663E0"/>
    <w:rsid w:val="00566AAB"/>
    <w:rsid w:val="005700C9"/>
    <w:rsid w:val="00570A1A"/>
    <w:rsid w:val="00570A4B"/>
    <w:rsid w:val="00571AB1"/>
    <w:rsid w:val="00572923"/>
    <w:rsid w:val="005731B2"/>
    <w:rsid w:val="0057390B"/>
    <w:rsid w:val="00573F1D"/>
    <w:rsid w:val="00574B48"/>
    <w:rsid w:val="00575173"/>
    <w:rsid w:val="005806DE"/>
    <w:rsid w:val="00580C7C"/>
    <w:rsid w:val="0058232F"/>
    <w:rsid w:val="005847D6"/>
    <w:rsid w:val="0058608B"/>
    <w:rsid w:val="00587D16"/>
    <w:rsid w:val="00591960"/>
    <w:rsid w:val="0059289F"/>
    <w:rsid w:val="00596023"/>
    <w:rsid w:val="00596159"/>
    <w:rsid w:val="005976B5"/>
    <w:rsid w:val="005976C7"/>
    <w:rsid w:val="00597B80"/>
    <w:rsid w:val="005A04C9"/>
    <w:rsid w:val="005A07D7"/>
    <w:rsid w:val="005A0AB6"/>
    <w:rsid w:val="005A255B"/>
    <w:rsid w:val="005A493C"/>
    <w:rsid w:val="005A49F8"/>
    <w:rsid w:val="005A4EAD"/>
    <w:rsid w:val="005A53EC"/>
    <w:rsid w:val="005A7B59"/>
    <w:rsid w:val="005B1D5B"/>
    <w:rsid w:val="005B2E25"/>
    <w:rsid w:val="005B4C64"/>
    <w:rsid w:val="005B4F6C"/>
    <w:rsid w:val="005B56A4"/>
    <w:rsid w:val="005B6DE1"/>
    <w:rsid w:val="005B7E68"/>
    <w:rsid w:val="005C045F"/>
    <w:rsid w:val="005C1429"/>
    <w:rsid w:val="005C283C"/>
    <w:rsid w:val="005C36D7"/>
    <w:rsid w:val="005C4D5B"/>
    <w:rsid w:val="005C5152"/>
    <w:rsid w:val="005C52E8"/>
    <w:rsid w:val="005C6CE6"/>
    <w:rsid w:val="005D0A26"/>
    <w:rsid w:val="005D14A4"/>
    <w:rsid w:val="005D1B52"/>
    <w:rsid w:val="005D2E45"/>
    <w:rsid w:val="005D3017"/>
    <w:rsid w:val="005D38BF"/>
    <w:rsid w:val="005D3919"/>
    <w:rsid w:val="005D3C85"/>
    <w:rsid w:val="005D48D1"/>
    <w:rsid w:val="005D5078"/>
    <w:rsid w:val="005D6072"/>
    <w:rsid w:val="005E1969"/>
    <w:rsid w:val="005E2FCB"/>
    <w:rsid w:val="005E36A9"/>
    <w:rsid w:val="005E4885"/>
    <w:rsid w:val="005E5405"/>
    <w:rsid w:val="005E5825"/>
    <w:rsid w:val="005E6104"/>
    <w:rsid w:val="005E6BBE"/>
    <w:rsid w:val="005F234D"/>
    <w:rsid w:val="005F2988"/>
    <w:rsid w:val="005F3F35"/>
    <w:rsid w:val="005F40BE"/>
    <w:rsid w:val="005F4EAF"/>
    <w:rsid w:val="005F5C73"/>
    <w:rsid w:val="005F5E20"/>
    <w:rsid w:val="005F69FC"/>
    <w:rsid w:val="005F77B0"/>
    <w:rsid w:val="006003C9"/>
    <w:rsid w:val="006005AD"/>
    <w:rsid w:val="00600E0A"/>
    <w:rsid w:val="00601FC4"/>
    <w:rsid w:val="006029AD"/>
    <w:rsid w:val="006042F5"/>
    <w:rsid w:val="00604CF3"/>
    <w:rsid w:val="006059B4"/>
    <w:rsid w:val="00606637"/>
    <w:rsid w:val="006070A1"/>
    <w:rsid w:val="00611458"/>
    <w:rsid w:val="00611C35"/>
    <w:rsid w:val="00611E92"/>
    <w:rsid w:val="0061419E"/>
    <w:rsid w:val="006142E4"/>
    <w:rsid w:val="00615041"/>
    <w:rsid w:val="0061570B"/>
    <w:rsid w:val="00615EA8"/>
    <w:rsid w:val="00615F26"/>
    <w:rsid w:val="00617281"/>
    <w:rsid w:val="00617386"/>
    <w:rsid w:val="00620F58"/>
    <w:rsid w:val="00623309"/>
    <w:rsid w:val="00626DBC"/>
    <w:rsid w:val="00626DFD"/>
    <w:rsid w:val="0063234F"/>
    <w:rsid w:val="00633281"/>
    <w:rsid w:val="00634178"/>
    <w:rsid w:val="00634833"/>
    <w:rsid w:val="006352A4"/>
    <w:rsid w:val="006356B7"/>
    <w:rsid w:val="00636513"/>
    <w:rsid w:val="00640549"/>
    <w:rsid w:val="006407A6"/>
    <w:rsid w:val="006421E0"/>
    <w:rsid w:val="006425CF"/>
    <w:rsid w:val="00642FA1"/>
    <w:rsid w:val="00643AEC"/>
    <w:rsid w:val="00643EBA"/>
    <w:rsid w:val="00644259"/>
    <w:rsid w:val="006442C4"/>
    <w:rsid w:val="006446DF"/>
    <w:rsid w:val="006457F3"/>
    <w:rsid w:val="00645B2C"/>
    <w:rsid w:val="00646D25"/>
    <w:rsid w:val="00647AF0"/>
    <w:rsid w:val="00647DFD"/>
    <w:rsid w:val="0065174B"/>
    <w:rsid w:val="00653F99"/>
    <w:rsid w:val="00656D98"/>
    <w:rsid w:val="006612D9"/>
    <w:rsid w:val="00661DFA"/>
    <w:rsid w:val="00662F72"/>
    <w:rsid w:val="006634E4"/>
    <w:rsid w:val="006643BD"/>
    <w:rsid w:val="00665D80"/>
    <w:rsid w:val="006662E8"/>
    <w:rsid w:val="006665B4"/>
    <w:rsid w:val="00667130"/>
    <w:rsid w:val="00670244"/>
    <w:rsid w:val="00673C0D"/>
    <w:rsid w:val="00674AE4"/>
    <w:rsid w:val="00674BAD"/>
    <w:rsid w:val="006803F3"/>
    <w:rsid w:val="006808BA"/>
    <w:rsid w:val="00680CF0"/>
    <w:rsid w:val="0068131A"/>
    <w:rsid w:val="00682615"/>
    <w:rsid w:val="00683644"/>
    <w:rsid w:val="00684F77"/>
    <w:rsid w:val="00685D27"/>
    <w:rsid w:val="0069107F"/>
    <w:rsid w:val="00695675"/>
    <w:rsid w:val="006968CD"/>
    <w:rsid w:val="006968E3"/>
    <w:rsid w:val="00697851"/>
    <w:rsid w:val="006A12C4"/>
    <w:rsid w:val="006A1942"/>
    <w:rsid w:val="006A26B0"/>
    <w:rsid w:val="006A314B"/>
    <w:rsid w:val="006A3A5B"/>
    <w:rsid w:val="006A4935"/>
    <w:rsid w:val="006A4BFE"/>
    <w:rsid w:val="006A5434"/>
    <w:rsid w:val="006A6090"/>
    <w:rsid w:val="006B04B1"/>
    <w:rsid w:val="006B184D"/>
    <w:rsid w:val="006B204D"/>
    <w:rsid w:val="006B36CC"/>
    <w:rsid w:val="006B50D5"/>
    <w:rsid w:val="006B5801"/>
    <w:rsid w:val="006B5989"/>
    <w:rsid w:val="006B7E20"/>
    <w:rsid w:val="006C0D9A"/>
    <w:rsid w:val="006C0DB6"/>
    <w:rsid w:val="006C2191"/>
    <w:rsid w:val="006C2360"/>
    <w:rsid w:val="006C2A24"/>
    <w:rsid w:val="006C3642"/>
    <w:rsid w:val="006C3731"/>
    <w:rsid w:val="006D1E16"/>
    <w:rsid w:val="006D41F2"/>
    <w:rsid w:val="006D4F08"/>
    <w:rsid w:val="006D510C"/>
    <w:rsid w:val="006D78B6"/>
    <w:rsid w:val="006D7BA3"/>
    <w:rsid w:val="006E16A0"/>
    <w:rsid w:val="006E17F5"/>
    <w:rsid w:val="006E3CD9"/>
    <w:rsid w:val="006E5D20"/>
    <w:rsid w:val="006E66B3"/>
    <w:rsid w:val="006E6A6C"/>
    <w:rsid w:val="006E6DE7"/>
    <w:rsid w:val="006F0AAA"/>
    <w:rsid w:val="006F0D68"/>
    <w:rsid w:val="006F0EE4"/>
    <w:rsid w:val="006F2F36"/>
    <w:rsid w:val="006F40FB"/>
    <w:rsid w:val="006F608D"/>
    <w:rsid w:val="006F6B60"/>
    <w:rsid w:val="006F6F81"/>
    <w:rsid w:val="006F7511"/>
    <w:rsid w:val="006F7E84"/>
    <w:rsid w:val="006F7FD3"/>
    <w:rsid w:val="00700280"/>
    <w:rsid w:val="00701B60"/>
    <w:rsid w:val="0070495D"/>
    <w:rsid w:val="0070505A"/>
    <w:rsid w:val="00705153"/>
    <w:rsid w:val="00710B0E"/>
    <w:rsid w:val="00711D81"/>
    <w:rsid w:val="007127FA"/>
    <w:rsid w:val="0071283B"/>
    <w:rsid w:val="00713437"/>
    <w:rsid w:val="0071540F"/>
    <w:rsid w:val="00715720"/>
    <w:rsid w:val="00717B79"/>
    <w:rsid w:val="0072022E"/>
    <w:rsid w:val="00720C28"/>
    <w:rsid w:val="00721CCA"/>
    <w:rsid w:val="0072230C"/>
    <w:rsid w:val="00722DBB"/>
    <w:rsid w:val="00724C16"/>
    <w:rsid w:val="0072538D"/>
    <w:rsid w:val="0072761D"/>
    <w:rsid w:val="00730335"/>
    <w:rsid w:val="00730B7D"/>
    <w:rsid w:val="00732DAD"/>
    <w:rsid w:val="00733C53"/>
    <w:rsid w:val="007348B0"/>
    <w:rsid w:val="007349BF"/>
    <w:rsid w:val="0073674A"/>
    <w:rsid w:val="00736BA7"/>
    <w:rsid w:val="00736CB1"/>
    <w:rsid w:val="00737467"/>
    <w:rsid w:val="00741915"/>
    <w:rsid w:val="00741DBE"/>
    <w:rsid w:val="00742223"/>
    <w:rsid w:val="00742DEB"/>
    <w:rsid w:val="0074314B"/>
    <w:rsid w:val="007442FF"/>
    <w:rsid w:val="00745FCA"/>
    <w:rsid w:val="00746472"/>
    <w:rsid w:val="007519BC"/>
    <w:rsid w:val="007521A6"/>
    <w:rsid w:val="00752E41"/>
    <w:rsid w:val="00754344"/>
    <w:rsid w:val="00754F28"/>
    <w:rsid w:val="00754F78"/>
    <w:rsid w:val="00756155"/>
    <w:rsid w:val="00760BE4"/>
    <w:rsid w:val="00762585"/>
    <w:rsid w:val="00763251"/>
    <w:rsid w:val="00763DBB"/>
    <w:rsid w:val="007655C4"/>
    <w:rsid w:val="00766CF7"/>
    <w:rsid w:val="0077221F"/>
    <w:rsid w:val="00773147"/>
    <w:rsid w:val="00774196"/>
    <w:rsid w:val="00775474"/>
    <w:rsid w:val="007757BF"/>
    <w:rsid w:val="00777869"/>
    <w:rsid w:val="00777CAC"/>
    <w:rsid w:val="00780D13"/>
    <w:rsid w:val="00780E7C"/>
    <w:rsid w:val="00782301"/>
    <w:rsid w:val="0078247B"/>
    <w:rsid w:val="007829CE"/>
    <w:rsid w:val="00785399"/>
    <w:rsid w:val="00785886"/>
    <w:rsid w:val="00785AB4"/>
    <w:rsid w:val="0078632D"/>
    <w:rsid w:val="00786526"/>
    <w:rsid w:val="00786B7B"/>
    <w:rsid w:val="00787664"/>
    <w:rsid w:val="00787AD2"/>
    <w:rsid w:val="00790A86"/>
    <w:rsid w:val="00792299"/>
    <w:rsid w:val="00792885"/>
    <w:rsid w:val="007931E3"/>
    <w:rsid w:val="0079491F"/>
    <w:rsid w:val="00794AA7"/>
    <w:rsid w:val="00794B29"/>
    <w:rsid w:val="00795A9F"/>
    <w:rsid w:val="0079767D"/>
    <w:rsid w:val="007A3060"/>
    <w:rsid w:val="007A5D13"/>
    <w:rsid w:val="007B065A"/>
    <w:rsid w:val="007B1182"/>
    <w:rsid w:val="007B1780"/>
    <w:rsid w:val="007B33A3"/>
    <w:rsid w:val="007B3B2E"/>
    <w:rsid w:val="007B4F31"/>
    <w:rsid w:val="007B51F4"/>
    <w:rsid w:val="007B547A"/>
    <w:rsid w:val="007B54A5"/>
    <w:rsid w:val="007B58D2"/>
    <w:rsid w:val="007B5CE8"/>
    <w:rsid w:val="007B7DF3"/>
    <w:rsid w:val="007B7EEA"/>
    <w:rsid w:val="007C1652"/>
    <w:rsid w:val="007C18A5"/>
    <w:rsid w:val="007C29D5"/>
    <w:rsid w:val="007C2FBE"/>
    <w:rsid w:val="007C3038"/>
    <w:rsid w:val="007C3D6F"/>
    <w:rsid w:val="007C45FC"/>
    <w:rsid w:val="007C6D39"/>
    <w:rsid w:val="007C7963"/>
    <w:rsid w:val="007C7D3D"/>
    <w:rsid w:val="007D001E"/>
    <w:rsid w:val="007D1AA1"/>
    <w:rsid w:val="007D4194"/>
    <w:rsid w:val="007D5F12"/>
    <w:rsid w:val="007D6678"/>
    <w:rsid w:val="007D7672"/>
    <w:rsid w:val="007D7A10"/>
    <w:rsid w:val="007E0B8A"/>
    <w:rsid w:val="007E194C"/>
    <w:rsid w:val="007E2CEC"/>
    <w:rsid w:val="007E407F"/>
    <w:rsid w:val="007E5293"/>
    <w:rsid w:val="007E6266"/>
    <w:rsid w:val="007E6788"/>
    <w:rsid w:val="007E7B3D"/>
    <w:rsid w:val="007E7C2E"/>
    <w:rsid w:val="007F0861"/>
    <w:rsid w:val="007F0EC3"/>
    <w:rsid w:val="007F2048"/>
    <w:rsid w:val="007F2BA4"/>
    <w:rsid w:val="007F3764"/>
    <w:rsid w:val="007F4659"/>
    <w:rsid w:val="007F497B"/>
    <w:rsid w:val="007F50E7"/>
    <w:rsid w:val="007F7A89"/>
    <w:rsid w:val="00800D70"/>
    <w:rsid w:val="00802DB2"/>
    <w:rsid w:val="00804982"/>
    <w:rsid w:val="00804A52"/>
    <w:rsid w:val="00804C8A"/>
    <w:rsid w:val="008053CB"/>
    <w:rsid w:val="00805AF2"/>
    <w:rsid w:val="00806226"/>
    <w:rsid w:val="00807218"/>
    <w:rsid w:val="0080732F"/>
    <w:rsid w:val="00807E97"/>
    <w:rsid w:val="0081088D"/>
    <w:rsid w:val="00812659"/>
    <w:rsid w:val="00812988"/>
    <w:rsid w:val="00812E7F"/>
    <w:rsid w:val="00813CE8"/>
    <w:rsid w:val="008168B3"/>
    <w:rsid w:val="00816D32"/>
    <w:rsid w:val="00820C33"/>
    <w:rsid w:val="008236B1"/>
    <w:rsid w:val="00823871"/>
    <w:rsid w:val="00823B42"/>
    <w:rsid w:val="00824177"/>
    <w:rsid w:val="0082480F"/>
    <w:rsid w:val="008271E4"/>
    <w:rsid w:val="00827FCF"/>
    <w:rsid w:val="00830574"/>
    <w:rsid w:val="00831D94"/>
    <w:rsid w:val="00833AFC"/>
    <w:rsid w:val="00833EFC"/>
    <w:rsid w:val="0083566C"/>
    <w:rsid w:val="008379B9"/>
    <w:rsid w:val="008414AC"/>
    <w:rsid w:val="0084197E"/>
    <w:rsid w:val="00842A09"/>
    <w:rsid w:val="00844677"/>
    <w:rsid w:val="008506D1"/>
    <w:rsid w:val="00851A9F"/>
    <w:rsid w:val="00851E00"/>
    <w:rsid w:val="00852ACC"/>
    <w:rsid w:val="00854ED7"/>
    <w:rsid w:val="0085729B"/>
    <w:rsid w:val="0085741E"/>
    <w:rsid w:val="008578ED"/>
    <w:rsid w:val="00860048"/>
    <w:rsid w:val="00860A30"/>
    <w:rsid w:val="0086171D"/>
    <w:rsid w:val="00862625"/>
    <w:rsid w:val="0086399C"/>
    <w:rsid w:val="00863A8D"/>
    <w:rsid w:val="008666FD"/>
    <w:rsid w:val="0086698B"/>
    <w:rsid w:val="00867D3D"/>
    <w:rsid w:val="0087064A"/>
    <w:rsid w:val="008706C1"/>
    <w:rsid w:val="00871851"/>
    <w:rsid w:val="00871A84"/>
    <w:rsid w:val="008724B9"/>
    <w:rsid w:val="008724D9"/>
    <w:rsid w:val="00872AAE"/>
    <w:rsid w:val="00874B78"/>
    <w:rsid w:val="00874F95"/>
    <w:rsid w:val="0087635C"/>
    <w:rsid w:val="00876608"/>
    <w:rsid w:val="00877705"/>
    <w:rsid w:val="008822D4"/>
    <w:rsid w:val="00882CD7"/>
    <w:rsid w:val="0088454D"/>
    <w:rsid w:val="008847AC"/>
    <w:rsid w:val="00884D84"/>
    <w:rsid w:val="00885E09"/>
    <w:rsid w:val="00890B42"/>
    <w:rsid w:val="00890F76"/>
    <w:rsid w:val="00891E33"/>
    <w:rsid w:val="008924EC"/>
    <w:rsid w:val="00893686"/>
    <w:rsid w:val="00894AB0"/>
    <w:rsid w:val="00894E49"/>
    <w:rsid w:val="008955B6"/>
    <w:rsid w:val="0089755A"/>
    <w:rsid w:val="008A09F4"/>
    <w:rsid w:val="008A1971"/>
    <w:rsid w:val="008A2770"/>
    <w:rsid w:val="008A2FE8"/>
    <w:rsid w:val="008A4117"/>
    <w:rsid w:val="008A60CF"/>
    <w:rsid w:val="008A6FD4"/>
    <w:rsid w:val="008A78B9"/>
    <w:rsid w:val="008B11EF"/>
    <w:rsid w:val="008B1D81"/>
    <w:rsid w:val="008B1DFE"/>
    <w:rsid w:val="008B2917"/>
    <w:rsid w:val="008B3074"/>
    <w:rsid w:val="008B48C7"/>
    <w:rsid w:val="008B51A0"/>
    <w:rsid w:val="008B5554"/>
    <w:rsid w:val="008C0058"/>
    <w:rsid w:val="008C473F"/>
    <w:rsid w:val="008C47BD"/>
    <w:rsid w:val="008C4FF3"/>
    <w:rsid w:val="008C77DC"/>
    <w:rsid w:val="008C7EB0"/>
    <w:rsid w:val="008D4614"/>
    <w:rsid w:val="008D63EA"/>
    <w:rsid w:val="008D77C0"/>
    <w:rsid w:val="008E37E3"/>
    <w:rsid w:val="008E588D"/>
    <w:rsid w:val="008E6DBF"/>
    <w:rsid w:val="008E7220"/>
    <w:rsid w:val="008E739E"/>
    <w:rsid w:val="008E7B4F"/>
    <w:rsid w:val="008E7FB6"/>
    <w:rsid w:val="008F0310"/>
    <w:rsid w:val="008F0A1F"/>
    <w:rsid w:val="008F1978"/>
    <w:rsid w:val="008F43A6"/>
    <w:rsid w:val="008F6744"/>
    <w:rsid w:val="008F685E"/>
    <w:rsid w:val="008F68BE"/>
    <w:rsid w:val="008F70E6"/>
    <w:rsid w:val="00903247"/>
    <w:rsid w:val="0090408A"/>
    <w:rsid w:val="009048F6"/>
    <w:rsid w:val="00904BD0"/>
    <w:rsid w:val="00904C15"/>
    <w:rsid w:val="0090522B"/>
    <w:rsid w:val="0090730A"/>
    <w:rsid w:val="00907446"/>
    <w:rsid w:val="0091097F"/>
    <w:rsid w:val="00910AFA"/>
    <w:rsid w:val="009115FE"/>
    <w:rsid w:val="00911B45"/>
    <w:rsid w:val="00913534"/>
    <w:rsid w:val="009158AA"/>
    <w:rsid w:val="00921981"/>
    <w:rsid w:val="00921DFD"/>
    <w:rsid w:val="00925802"/>
    <w:rsid w:val="009260A6"/>
    <w:rsid w:val="0092665C"/>
    <w:rsid w:val="00926710"/>
    <w:rsid w:val="00927234"/>
    <w:rsid w:val="009305DC"/>
    <w:rsid w:val="009309A5"/>
    <w:rsid w:val="00930C83"/>
    <w:rsid w:val="00930F02"/>
    <w:rsid w:val="00931156"/>
    <w:rsid w:val="00933581"/>
    <w:rsid w:val="00934750"/>
    <w:rsid w:val="009347EB"/>
    <w:rsid w:val="0093582C"/>
    <w:rsid w:val="00935A00"/>
    <w:rsid w:val="00937137"/>
    <w:rsid w:val="009400A2"/>
    <w:rsid w:val="00941090"/>
    <w:rsid w:val="009430CA"/>
    <w:rsid w:val="00943F2D"/>
    <w:rsid w:val="009465D0"/>
    <w:rsid w:val="0095133C"/>
    <w:rsid w:val="00951BB3"/>
    <w:rsid w:val="00951EDB"/>
    <w:rsid w:val="00952D4E"/>
    <w:rsid w:val="00953130"/>
    <w:rsid w:val="00954D72"/>
    <w:rsid w:val="00957F9A"/>
    <w:rsid w:val="00961B35"/>
    <w:rsid w:val="00962000"/>
    <w:rsid w:val="009629CA"/>
    <w:rsid w:val="00962AA1"/>
    <w:rsid w:val="009650D9"/>
    <w:rsid w:val="009705CC"/>
    <w:rsid w:val="00973E58"/>
    <w:rsid w:val="009749CC"/>
    <w:rsid w:val="00976940"/>
    <w:rsid w:val="0097786A"/>
    <w:rsid w:val="009779A0"/>
    <w:rsid w:val="00984BEA"/>
    <w:rsid w:val="00986C97"/>
    <w:rsid w:val="0098738A"/>
    <w:rsid w:val="00987958"/>
    <w:rsid w:val="00987DD5"/>
    <w:rsid w:val="009905D2"/>
    <w:rsid w:val="009909E4"/>
    <w:rsid w:val="009911F8"/>
    <w:rsid w:val="00996591"/>
    <w:rsid w:val="009A1F5F"/>
    <w:rsid w:val="009A418E"/>
    <w:rsid w:val="009A4BF0"/>
    <w:rsid w:val="009A66D4"/>
    <w:rsid w:val="009A7A06"/>
    <w:rsid w:val="009A7B66"/>
    <w:rsid w:val="009A7DAB"/>
    <w:rsid w:val="009B2712"/>
    <w:rsid w:val="009B3264"/>
    <w:rsid w:val="009B3CD7"/>
    <w:rsid w:val="009B5361"/>
    <w:rsid w:val="009B58A2"/>
    <w:rsid w:val="009B66B1"/>
    <w:rsid w:val="009C030B"/>
    <w:rsid w:val="009C1632"/>
    <w:rsid w:val="009C1718"/>
    <w:rsid w:val="009C1FD7"/>
    <w:rsid w:val="009C27D9"/>
    <w:rsid w:val="009C5546"/>
    <w:rsid w:val="009C5B6A"/>
    <w:rsid w:val="009C7F1F"/>
    <w:rsid w:val="009D08CD"/>
    <w:rsid w:val="009D0ADD"/>
    <w:rsid w:val="009D0C20"/>
    <w:rsid w:val="009D0CE6"/>
    <w:rsid w:val="009D1042"/>
    <w:rsid w:val="009D17E5"/>
    <w:rsid w:val="009D1BDC"/>
    <w:rsid w:val="009D3771"/>
    <w:rsid w:val="009D3D42"/>
    <w:rsid w:val="009D4087"/>
    <w:rsid w:val="009D44A4"/>
    <w:rsid w:val="009D57FF"/>
    <w:rsid w:val="009D63F0"/>
    <w:rsid w:val="009D7BDA"/>
    <w:rsid w:val="009E062F"/>
    <w:rsid w:val="009E3ADC"/>
    <w:rsid w:val="009E4F4A"/>
    <w:rsid w:val="009E63AC"/>
    <w:rsid w:val="009E6883"/>
    <w:rsid w:val="009E7457"/>
    <w:rsid w:val="009E748C"/>
    <w:rsid w:val="009F12CF"/>
    <w:rsid w:val="009F1D0D"/>
    <w:rsid w:val="009F3685"/>
    <w:rsid w:val="009F433E"/>
    <w:rsid w:val="009F57E3"/>
    <w:rsid w:val="009F68E9"/>
    <w:rsid w:val="00A010EA"/>
    <w:rsid w:val="00A02A8C"/>
    <w:rsid w:val="00A02F48"/>
    <w:rsid w:val="00A03CD7"/>
    <w:rsid w:val="00A0429F"/>
    <w:rsid w:val="00A05AF9"/>
    <w:rsid w:val="00A06969"/>
    <w:rsid w:val="00A14655"/>
    <w:rsid w:val="00A14787"/>
    <w:rsid w:val="00A155FE"/>
    <w:rsid w:val="00A17447"/>
    <w:rsid w:val="00A17C77"/>
    <w:rsid w:val="00A21526"/>
    <w:rsid w:val="00A22B09"/>
    <w:rsid w:val="00A22D25"/>
    <w:rsid w:val="00A240EA"/>
    <w:rsid w:val="00A25055"/>
    <w:rsid w:val="00A26B27"/>
    <w:rsid w:val="00A2735A"/>
    <w:rsid w:val="00A27592"/>
    <w:rsid w:val="00A306CC"/>
    <w:rsid w:val="00A32FBD"/>
    <w:rsid w:val="00A33579"/>
    <w:rsid w:val="00A34A94"/>
    <w:rsid w:val="00A34B26"/>
    <w:rsid w:val="00A362E4"/>
    <w:rsid w:val="00A37DC6"/>
    <w:rsid w:val="00A4018C"/>
    <w:rsid w:val="00A41936"/>
    <w:rsid w:val="00A41BB6"/>
    <w:rsid w:val="00A42CD2"/>
    <w:rsid w:val="00A51D9D"/>
    <w:rsid w:val="00A5209F"/>
    <w:rsid w:val="00A5362C"/>
    <w:rsid w:val="00A60892"/>
    <w:rsid w:val="00A61A85"/>
    <w:rsid w:val="00A631D6"/>
    <w:rsid w:val="00A63220"/>
    <w:rsid w:val="00A63C83"/>
    <w:rsid w:val="00A65281"/>
    <w:rsid w:val="00A65BFF"/>
    <w:rsid w:val="00A65CEB"/>
    <w:rsid w:val="00A66D53"/>
    <w:rsid w:val="00A674D0"/>
    <w:rsid w:val="00A704B0"/>
    <w:rsid w:val="00A70987"/>
    <w:rsid w:val="00A729F0"/>
    <w:rsid w:val="00A74037"/>
    <w:rsid w:val="00A7412E"/>
    <w:rsid w:val="00A74EF0"/>
    <w:rsid w:val="00A75C16"/>
    <w:rsid w:val="00A77954"/>
    <w:rsid w:val="00A77A95"/>
    <w:rsid w:val="00A80631"/>
    <w:rsid w:val="00A80D7F"/>
    <w:rsid w:val="00A8390A"/>
    <w:rsid w:val="00A83A31"/>
    <w:rsid w:val="00A84B72"/>
    <w:rsid w:val="00A85455"/>
    <w:rsid w:val="00A87818"/>
    <w:rsid w:val="00A87FA8"/>
    <w:rsid w:val="00A91EC7"/>
    <w:rsid w:val="00A92E92"/>
    <w:rsid w:val="00A93657"/>
    <w:rsid w:val="00A953CF"/>
    <w:rsid w:val="00AA1C96"/>
    <w:rsid w:val="00AA33DC"/>
    <w:rsid w:val="00AA576D"/>
    <w:rsid w:val="00AA688E"/>
    <w:rsid w:val="00AB07A5"/>
    <w:rsid w:val="00AB3624"/>
    <w:rsid w:val="00AB381C"/>
    <w:rsid w:val="00AB46A0"/>
    <w:rsid w:val="00AB5A96"/>
    <w:rsid w:val="00AB6607"/>
    <w:rsid w:val="00AC01A8"/>
    <w:rsid w:val="00AC07D2"/>
    <w:rsid w:val="00AC2FAF"/>
    <w:rsid w:val="00AC4CA5"/>
    <w:rsid w:val="00AC6F65"/>
    <w:rsid w:val="00AC7F06"/>
    <w:rsid w:val="00AD133F"/>
    <w:rsid w:val="00AD4E48"/>
    <w:rsid w:val="00AE4F5D"/>
    <w:rsid w:val="00AE53D1"/>
    <w:rsid w:val="00AE644F"/>
    <w:rsid w:val="00AE7113"/>
    <w:rsid w:val="00AE72F9"/>
    <w:rsid w:val="00AE731F"/>
    <w:rsid w:val="00AF0216"/>
    <w:rsid w:val="00AF06B2"/>
    <w:rsid w:val="00AF22F9"/>
    <w:rsid w:val="00AF2465"/>
    <w:rsid w:val="00AF28E6"/>
    <w:rsid w:val="00AF31D8"/>
    <w:rsid w:val="00AF488E"/>
    <w:rsid w:val="00AF511C"/>
    <w:rsid w:val="00AF52AE"/>
    <w:rsid w:val="00AF5594"/>
    <w:rsid w:val="00AF59C3"/>
    <w:rsid w:val="00AF76E6"/>
    <w:rsid w:val="00AF787F"/>
    <w:rsid w:val="00B06DC6"/>
    <w:rsid w:val="00B07E57"/>
    <w:rsid w:val="00B11348"/>
    <w:rsid w:val="00B115DF"/>
    <w:rsid w:val="00B13249"/>
    <w:rsid w:val="00B13BD3"/>
    <w:rsid w:val="00B1405F"/>
    <w:rsid w:val="00B14C13"/>
    <w:rsid w:val="00B16236"/>
    <w:rsid w:val="00B16F46"/>
    <w:rsid w:val="00B17C32"/>
    <w:rsid w:val="00B208B0"/>
    <w:rsid w:val="00B21694"/>
    <w:rsid w:val="00B242B4"/>
    <w:rsid w:val="00B25B6B"/>
    <w:rsid w:val="00B2641B"/>
    <w:rsid w:val="00B310E8"/>
    <w:rsid w:val="00B311B2"/>
    <w:rsid w:val="00B32A3C"/>
    <w:rsid w:val="00B3317F"/>
    <w:rsid w:val="00B33B74"/>
    <w:rsid w:val="00B3690B"/>
    <w:rsid w:val="00B378D8"/>
    <w:rsid w:val="00B37973"/>
    <w:rsid w:val="00B37EAE"/>
    <w:rsid w:val="00B40069"/>
    <w:rsid w:val="00B40BE9"/>
    <w:rsid w:val="00B41E7A"/>
    <w:rsid w:val="00B45CC0"/>
    <w:rsid w:val="00B50213"/>
    <w:rsid w:val="00B56475"/>
    <w:rsid w:val="00B60B01"/>
    <w:rsid w:val="00B61486"/>
    <w:rsid w:val="00B63422"/>
    <w:rsid w:val="00B645DA"/>
    <w:rsid w:val="00B6706D"/>
    <w:rsid w:val="00B672B1"/>
    <w:rsid w:val="00B703F2"/>
    <w:rsid w:val="00B7055A"/>
    <w:rsid w:val="00B707E6"/>
    <w:rsid w:val="00B75C21"/>
    <w:rsid w:val="00B804DA"/>
    <w:rsid w:val="00B8090D"/>
    <w:rsid w:val="00B80BDE"/>
    <w:rsid w:val="00B81120"/>
    <w:rsid w:val="00B8150D"/>
    <w:rsid w:val="00B81876"/>
    <w:rsid w:val="00B82AD6"/>
    <w:rsid w:val="00B834A8"/>
    <w:rsid w:val="00B83E15"/>
    <w:rsid w:val="00B87A9E"/>
    <w:rsid w:val="00B90960"/>
    <w:rsid w:val="00B911F4"/>
    <w:rsid w:val="00B916E1"/>
    <w:rsid w:val="00B9282B"/>
    <w:rsid w:val="00B950FE"/>
    <w:rsid w:val="00B953A8"/>
    <w:rsid w:val="00B95C24"/>
    <w:rsid w:val="00B975EB"/>
    <w:rsid w:val="00BA0013"/>
    <w:rsid w:val="00BA15BE"/>
    <w:rsid w:val="00BA200B"/>
    <w:rsid w:val="00BA3BF4"/>
    <w:rsid w:val="00BA42E0"/>
    <w:rsid w:val="00BA477E"/>
    <w:rsid w:val="00BA62A0"/>
    <w:rsid w:val="00BB080E"/>
    <w:rsid w:val="00BB0EF7"/>
    <w:rsid w:val="00BB1A94"/>
    <w:rsid w:val="00BB1AFE"/>
    <w:rsid w:val="00BB28A1"/>
    <w:rsid w:val="00BB3C81"/>
    <w:rsid w:val="00BB47F3"/>
    <w:rsid w:val="00BB51E4"/>
    <w:rsid w:val="00BB5514"/>
    <w:rsid w:val="00BB62E4"/>
    <w:rsid w:val="00BB7D16"/>
    <w:rsid w:val="00BC00C8"/>
    <w:rsid w:val="00BC03CA"/>
    <w:rsid w:val="00BC04D6"/>
    <w:rsid w:val="00BC2C80"/>
    <w:rsid w:val="00BC3245"/>
    <w:rsid w:val="00BC324F"/>
    <w:rsid w:val="00BC346B"/>
    <w:rsid w:val="00BC4F91"/>
    <w:rsid w:val="00BC53F8"/>
    <w:rsid w:val="00BC5CA6"/>
    <w:rsid w:val="00BC5DF3"/>
    <w:rsid w:val="00BC6D6B"/>
    <w:rsid w:val="00BC6E17"/>
    <w:rsid w:val="00BC7355"/>
    <w:rsid w:val="00BD2CB8"/>
    <w:rsid w:val="00BD37C2"/>
    <w:rsid w:val="00BD418D"/>
    <w:rsid w:val="00BD5357"/>
    <w:rsid w:val="00BD6213"/>
    <w:rsid w:val="00BE2983"/>
    <w:rsid w:val="00BE3195"/>
    <w:rsid w:val="00BE3432"/>
    <w:rsid w:val="00BE36BA"/>
    <w:rsid w:val="00BE656A"/>
    <w:rsid w:val="00BE7131"/>
    <w:rsid w:val="00BF0A82"/>
    <w:rsid w:val="00BF1D75"/>
    <w:rsid w:val="00BF1DDF"/>
    <w:rsid w:val="00BF1E99"/>
    <w:rsid w:val="00BF2B49"/>
    <w:rsid w:val="00BF35C9"/>
    <w:rsid w:val="00BF3C9F"/>
    <w:rsid w:val="00BF4A01"/>
    <w:rsid w:val="00BF4AA6"/>
    <w:rsid w:val="00BF4D52"/>
    <w:rsid w:val="00BF529D"/>
    <w:rsid w:val="00BF6039"/>
    <w:rsid w:val="00BF6B52"/>
    <w:rsid w:val="00BF6E0F"/>
    <w:rsid w:val="00BF772B"/>
    <w:rsid w:val="00C00FD7"/>
    <w:rsid w:val="00C011CB"/>
    <w:rsid w:val="00C016F5"/>
    <w:rsid w:val="00C02EB5"/>
    <w:rsid w:val="00C03480"/>
    <w:rsid w:val="00C0381E"/>
    <w:rsid w:val="00C07868"/>
    <w:rsid w:val="00C10844"/>
    <w:rsid w:val="00C10DEB"/>
    <w:rsid w:val="00C13309"/>
    <w:rsid w:val="00C134A5"/>
    <w:rsid w:val="00C14711"/>
    <w:rsid w:val="00C1609A"/>
    <w:rsid w:val="00C1616B"/>
    <w:rsid w:val="00C1721A"/>
    <w:rsid w:val="00C20500"/>
    <w:rsid w:val="00C2083E"/>
    <w:rsid w:val="00C20B6C"/>
    <w:rsid w:val="00C2109D"/>
    <w:rsid w:val="00C247C7"/>
    <w:rsid w:val="00C24F81"/>
    <w:rsid w:val="00C261F6"/>
    <w:rsid w:val="00C26E03"/>
    <w:rsid w:val="00C306BA"/>
    <w:rsid w:val="00C30B3B"/>
    <w:rsid w:val="00C3132E"/>
    <w:rsid w:val="00C316DA"/>
    <w:rsid w:val="00C31EF2"/>
    <w:rsid w:val="00C3210D"/>
    <w:rsid w:val="00C32113"/>
    <w:rsid w:val="00C35A3C"/>
    <w:rsid w:val="00C37607"/>
    <w:rsid w:val="00C37945"/>
    <w:rsid w:val="00C4063F"/>
    <w:rsid w:val="00C41F48"/>
    <w:rsid w:val="00C46639"/>
    <w:rsid w:val="00C475CB"/>
    <w:rsid w:val="00C50326"/>
    <w:rsid w:val="00C5208A"/>
    <w:rsid w:val="00C53264"/>
    <w:rsid w:val="00C5556F"/>
    <w:rsid w:val="00C56C73"/>
    <w:rsid w:val="00C6007F"/>
    <w:rsid w:val="00C605A2"/>
    <w:rsid w:val="00C62251"/>
    <w:rsid w:val="00C62650"/>
    <w:rsid w:val="00C65323"/>
    <w:rsid w:val="00C65A49"/>
    <w:rsid w:val="00C664AE"/>
    <w:rsid w:val="00C668C3"/>
    <w:rsid w:val="00C67D1A"/>
    <w:rsid w:val="00C70803"/>
    <w:rsid w:val="00C72970"/>
    <w:rsid w:val="00C72B1E"/>
    <w:rsid w:val="00C72C3F"/>
    <w:rsid w:val="00C72C67"/>
    <w:rsid w:val="00C81208"/>
    <w:rsid w:val="00C823D9"/>
    <w:rsid w:val="00C84237"/>
    <w:rsid w:val="00C84251"/>
    <w:rsid w:val="00C90EC6"/>
    <w:rsid w:val="00C92E77"/>
    <w:rsid w:val="00C93562"/>
    <w:rsid w:val="00C947AA"/>
    <w:rsid w:val="00C9481C"/>
    <w:rsid w:val="00C94B6D"/>
    <w:rsid w:val="00C9511E"/>
    <w:rsid w:val="00C953EB"/>
    <w:rsid w:val="00C95ADC"/>
    <w:rsid w:val="00C95E36"/>
    <w:rsid w:val="00CA0BA7"/>
    <w:rsid w:val="00CA0C93"/>
    <w:rsid w:val="00CA21FA"/>
    <w:rsid w:val="00CA2446"/>
    <w:rsid w:val="00CA5BFA"/>
    <w:rsid w:val="00CA76A0"/>
    <w:rsid w:val="00CB0103"/>
    <w:rsid w:val="00CB32B6"/>
    <w:rsid w:val="00CB41C9"/>
    <w:rsid w:val="00CB43C7"/>
    <w:rsid w:val="00CB4A77"/>
    <w:rsid w:val="00CB4C0B"/>
    <w:rsid w:val="00CB51A0"/>
    <w:rsid w:val="00CB75CE"/>
    <w:rsid w:val="00CC01ED"/>
    <w:rsid w:val="00CC0E9D"/>
    <w:rsid w:val="00CC1A5E"/>
    <w:rsid w:val="00CC265B"/>
    <w:rsid w:val="00CC3777"/>
    <w:rsid w:val="00CC4C09"/>
    <w:rsid w:val="00CC6DA3"/>
    <w:rsid w:val="00CC7D6B"/>
    <w:rsid w:val="00CD264B"/>
    <w:rsid w:val="00CD3477"/>
    <w:rsid w:val="00CD3EAA"/>
    <w:rsid w:val="00CD474F"/>
    <w:rsid w:val="00CD4D42"/>
    <w:rsid w:val="00CD4E53"/>
    <w:rsid w:val="00CD79B8"/>
    <w:rsid w:val="00CE1342"/>
    <w:rsid w:val="00CE4B3F"/>
    <w:rsid w:val="00CE56BF"/>
    <w:rsid w:val="00CE6923"/>
    <w:rsid w:val="00CF21B2"/>
    <w:rsid w:val="00CF3B68"/>
    <w:rsid w:val="00CF4F7B"/>
    <w:rsid w:val="00D0157C"/>
    <w:rsid w:val="00D0182A"/>
    <w:rsid w:val="00D01A90"/>
    <w:rsid w:val="00D01D55"/>
    <w:rsid w:val="00D03212"/>
    <w:rsid w:val="00D0339D"/>
    <w:rsid w:val="00D03D01"/>
    <w:rsid w:val="00D04D82"/>
    <w:rsid w:val="00D10BA6"/>
    <w:rsid w:val="00D1126B"/>
    <w:rsid w:val="00D11961"/>
    <w:rsid w:val="00D1290C"/>
    <w:rsid w:val="00D13BE4"/>
    <w:rsid w:val="00D13D6C"/>
    <w:rsid w:val="00D13FFB"/>
    <w:rsid w:val="00D15783"/>
    <w:rsid w:val="00D167FF"/>
    <w:rsid w:val="00D16BD8"/>
    <w:rsid w:val="00D1790E"/>
    <w:rsid w:val="00D21AB0"/>
    <w:rsid w:val="00D23309"/>
    <w:rsid w:val="00D24D79"/>
    <w:rsid w:val="00D31566"/>
    <w:rsid w:val="00D3283A"/>
    <w:rsid w:val="00D3297B"/>
    <w:rsid w:val="00D3350E"/>
    <w:rsid w:val="00D33884"/>
    <w:rsid w:val="00D34876"/>
    <w:rsid w:val="00D34E9D"/>
    <w:rsid w:val="00D36767"/>
    <w:rsid w:val="00D41745"/>
    <w:rsid w:val="00D42A4E"/>
    <w:rsid w:val="00D451CC"/>
    <w:rsid w:val="00D452D2"/>
    <w:rsid w:val="00D4554C"/>
    <w:rsid w:val="00D501F5"/>
    <w:rsid w:val="00D52067"/>
    <w:rsid w:val="00D53866"/>
    <w:rsid w:val="00D54530"/>
    <w:rsid w:val="00D55D1E"/>
    <w:rsid w:val="00D55D8E"/>
    <w:rsid w:val="00D57AAA"/>
    <w:rsid w:val="00D60852"/>
    <w:rsid w:val="00D60DD5"/>
    <w:rsid w:val="00D63270"/>
    <w:rsid w:val="00D6373A"/>
    <w:rsid w:val="00D65BC8"/>
    <w:rsid w:val="00D669A7"/>
    <w:rsid w:val="00D67113"/>
    <w:rsid w:val="00D70AF5"/>
    <w:rsid w:val="00D722FD"/>
    <w:rsid w:val="00D72339"/>
    <w:rsid w:val="00D72E65"/>
    <w:rsid w:val="00D753FA"/>
    <w:rsid w:val="00D759BB"/>
    <w:rsid w:val="00D77DA2"/>
    <w:rsid w:val="00D77E50"/>
    <w:rsid w:val="00D80BC5"/>
    <w:rsid w:val="00D80D25"/>
    <w:rsid w:val="00D81002"/>
    <w:rsid w:val="00D827A6"/>
    <w:rsid w:val="00D83A4D"/>
    <w:rsid w:val="00D86AA2"/>
    <w:rsid w:val="00D87342"/>
    <w:rsid w:val="00D876E9"/>
    <w:rsid w:val="00D91ADA"/>
    <w:rsid w:val="00D936D0"/>
    <w:rsid w:val="00D93F48"/>
    <w:rsid w:val="00D942E5"/>
    <w:rsid w:val="00D94554"/>
    <w:rsid w:val="00D954DB"/>
    <w:rsid w:val="00D959CD"/>
    <w:rsid w:val="00D95A87"/>
    <w:rsid w:val="00D95F5E"/>
    <w:rsid w:val="00D96DCC"/>
    <w:rsid w:val="00DA0D7A"/>
    <w:rsid w:val="00DA3692"/>
    <w:rsid w:val="00DA44D2"/>
    <w:rsid w:val="00DA44F9"/>
    <w:rsid w:val="00DA5E8A"/>
    <w:rsid w:val="00DA7C30"/>
    <w:rsid w:val="00DB064E"/>
    <w:rsid w:val="00DB10EF"/>
    <w:rsid w:val="00DB32EB"/>
    <w:rsid w:val="00DB3F25"/>
    <w:rsid w:val="00DB4314"/>
    <w:rsid w:val="00DB5150"/>
    <w:rsid w:val="00DB55D6"/>
    <w:rsid w:val="00DB58CC"/>
    <w:rsid w:val="00DB6495"/>
    <w:rsid w:val="00DB6DB7"/>
    <w:rsid w:val="00DB7FE5"/>
    <w:rsid w:val="00DC1898"/>
    <w:rsid w:val="00DC18A5"/>
    <w:rsid w:val="00DC2EC6"/>
    <w:rsid w:val="00DC6C6E"/>
    <w:rsid w:val="00DD02A8"/>
    <w:rsid w:val="00DD14B6"/>
    <w:rsid w:val="00DD1DE1"/>
    <w:rsid w:val="00DD348D"/>
    <w:rsid w:val="00DD4110"/>
    <w:rsid w:val="00DD4CBD"/>
    <w:rsid w:val="00DD57BC"/>
    <w:rsid w:val="00DD72BD"/>
    <w:rsid w:val="00DD754D"/>
    <w:rsid w:val="00DE047C"/>
    <w:rsid w:val="00DE1C80"/>
    <w:rsid w:val="00DE20B5"/>
    <w:rsid w:val="00DE2408"/>
    <w:rsid w:val="00DE3455"/>
    <w:rsid w:val="00DE41BB"/>
    <w:rsid w:val="00DE4FC5"/>
    <w:rsid w:val="00DE537A"/>
    <w:rsid w:val="00DE58F6"/>
    <w:rsid w:val="00DE786D"/>
    <w:rsid w:val="00DF03A1"/>
    <w:rsid w:val="00DF0B66"/>
    <w:rsid w:val="00DF0D8D"/>
    <w:rsid w:val="00DF1260"/>
    <w:rsid w:val="00DF2005"/>
    <w:rsid w:val="00DF3B1F"/>
    <w:rsid w:val="00DF3F38"/>
    <w:rsid w:val="00DF47FE"/>
    <w:rsid w:val="00DF4B56"/>
    <w:rsid w:val="00DF5ACC"/>
    <w:rsid w:val="00DF5FB4"/>
    <w:rsid w:val="00DF60BD"/>
    <w:rsid w:val="00DF60BE"/>
    <w:rsid w:val="00E00651"/>
    <w:rsid w:val="00E050D7"/>
    <w:rsid w:val="00E051B7"/>
    <w:rsid w:val="00E05EB1"/>
    <w:rsid w:val="00E0754C"/>
    <w:rsid w:val="00E07B5B"/>
    <w:rsid w:val="00E11096"/>
    <w:rsid w:val="00E11115"/>
    <w:rsid w:val="00E11ADF"/>
    <w:rsid w:val="00E12552"/>
    <w:rsid w:val="00E12D0E"/>
    <w:rsid w:val="00E13971"/>
    <w:rsid w:val="00E14BFF"/>
    <w:rsid w:val="00E166A3"/>
    <w:rsid w:val="00E1712D"/>
    <w:rsid w:val="00E1743A"/>
    <w:rsid w:val="00E206CC"/>
    <w:rsid w:val="00E228D8"/>
    <w:rsid w:val="00E2396D"/>
    <w:rsid w:val="00E23B96"/>
    <w:rsid w:val="00E2409B"/>
    <w:rsid w:val="00E24AB6"/>
    <w:rsid w:val="00E2687C"/>
    <w:rsid w:val="00E27015"/>
    <w:rsid w:val="00E27652"/>
    <w:rsid w:val="00E27FA1"/>
    <w:rsid w:val="00E30CEE"/>
    <w:rsid w:val="00E315EE"/>
    <w:rsid w:val="00E31732"/>
    <w:rsid w:val="00E31A8E"/>
    <w:rsid w:val="00E33176"/>
    <w:rsid w:val="00E3362C"/>
    <w:rsid w:val="00E356B0"/>
    <w:rsid w:val="00E35C1B"/>
    <w:rsid w:val="00E3647A"/>
    <w:rsid w:val="00E368FA"/>
    <w:rsid w:val="00E36FAD"/>
    <w:rsid w:val="00E37364"/>
    <w:rsid w:val="00E40669"/>
    <w:rsid w:val="00E42328"/>
    <w:rsid w:val="00E42A13"/>
    <w:rsid w:val="00E43833"/>
    <w:rsid w:val="00E43C2B"/>
    <w:rsid w:val="00E440CB"/>
    <w:rsid w:val="00E45034"/>
    <w:rsid w:val="00E4542D"/>
    <w:rsid w:val="00E46001"/>
    <w:rsid w:val="00E469E7"/>
    <w:rsid w:val="00E478C1"/>
    <w:rsid w:val="00E503FA"/>
    <w:rsid w:val="00E51039"/>
    <w:rsid w:val="00E51C60"/>
    <w:rsid w:val="00E543A2"/>
    <w:rsid w:val="00E57F02"/>
    <w:rsid w:val="00E6001C"/>
    <w:rsid w:val="00E60C28"/>
    <w:rsid w:val="00E61BD4"/>
    <w:rsid w:val="00E63D23"/>
    <w:rsid w:val="00E64603"/>
    <w:rsid w:val="00E64646"/>
    <w:rsid w:val="00E671A3"/>
    <w:rsid w:val="00E70750"/>
    <w:rsid w:val="00E70C5E"/>
    <w:rsid w:val="00E71D34"/>
    <w:rsid w:val="00E71DD3"/>
    <w:rsid w:val="00E74822"/>
    <w:rsid w:val="00E74A10"/>
    <w:rsid w:val="00E76873"/>
    <w:rsid w:val="00E76CEB"/>
    <w:rsid w:val="00E82236"/>
    <w:rsid w:val="00E8476B"/>
    <w:rsid w:val="00E863AA"/>
    <w:rsid w:val="00E877B1"/>
    <w:rsid w:val="00E9011E"/>
    <w:rsid w:val="00E91219"/>
    <w:rsid w:val="00E91340"/>
    <w:rsid w:val="00E9134A"/>
    <w:rsid w:val="00E91FA7"/>
    <w:rsid w:val="00E95A72"/>
    <w:rsid w:val="00E9609B"/>
    <w:rsid w:val="00E972E9"/>
    <w:rsid w:val="00E97E47"/>
    <w:rsid w:val="00EA0B01"/>
    <w:rsid w:val="00EA2F11"/>
    <w:rsid w:val="00EA301F"/>
    <w:rsid w:val="00EA360B"/>
    <w:rsid w:val="00EA3D6D"/>
    <w:rsid w:val="00EA4415"/>
    <w:rsid w:val="00EA52D7"/>
    <w:rsid w:val="00EA5FB4"/>
    <w:rsid w:val="00EB1989"/>
    <w:rsid w:val="00EB53A0"/>
    <w:rsid w:val="00EB6172"/>
    <w:rsid w:val="00EB69DB"/>
    <w:rsid w:val="00EB7846"/>
    <w:rsid w:val="00EB7A61"/>
    <w:rsid w:val="00EC0AFD"/>
    <w:rsid w:val="00EC1B3E"/>
    <w:rsid w:val="00EC1F61"/>
    <w:rsid w:val="00EC21B3"/>
    <w:rsid w:val="00EC2820"/>
    <w:rsid w:val="00EC32CF"/>
    <w:rsid w:val="00EC4A77"/>
    <w:rsid w:val="00EC5345"/>
    <w:rsid w:val="00EC6CEB"/>
    <w:rsid w:val="00ED3052"/>
    <w:rsid w:val="00ED33BD"/>
    <w:rsid w:val="00ED3E20"/>
    <w:rsid w:val="00ED4993"/>
    <w:rsid w:val="00ED5CF8"/>
    <w:rsid w:val="00EE001B"/>
    <w:rsid w:val="00EE1090"/>
    <w:rsid w:val="00EE1D46"/>
    <w:rsid w:val="00EE23E3"/>
    <w:rsid w:val="00EE28EC"/>
    <w:rsid w:val="00EE37B0"/>
    <w:rsid w:val="00EE4A72"/>
    <w:rsid w:val="00EE59AA"/>
    <w:rsid w:val="00EE6A86"/>
    <w:rsid w:val="00EF3239"/>
    <w:rsid w:val="00EF462C"/>
    <w:rsid w:val="00EF4723"/>
    <w:rsid w:val="00EF4C6E"/>
    <w:rsid w:val="00EF5753"/>
    <w:rsid w:val="00EF7225"/>
    <w:rsid w:val="00EF7380"/>
    <w:rsid w:val="00EF7DB4"/>
    <w:rsid w:val="00F01B78"/>
    <w:rsid w:val="00F02C21"/>
    <w:rsid w:val="00F0390D"/>
    <w:rsid w:val="00F03CCA"/>
    <w:rsid w:val="00F056AC"/>
    <w:rsid w:val="00F074C4"/>
    <w:rsid w:val="00F07F35"/>
    <w:rsid w:val="00F102DA"/>
    <w:rsid w:val="00F13BE9"/>
    <w:rsid w:val="00F14137"/>
    <w:rsid w:val="00F146D0"/>
    <w:rsid w:val="00F15626"/>
    <w:rsid w:val="00F17133"/>
    <w:rsid w:val="00F21D59"/>
    <w:rsid w:val="00F225FF"/>
    <w:rsid w:val="00F237B6"/>
    <w:rsid w:val="00F266ED"/>
    <w:rsid w:val="00F30FA3"/>
    <w:rsid w:val="00F30FD1"/>
    <w:rsid w:val="00F33044"/>
    <w:rsid w:val="00F34CFF"/>
    <w:rsid w:val="00F35833"/>
    <w:rsid w:val="00F36158"/>
    <w:rsid w:val="00F42823"/>
    <w:rsid w:val="00F42D72"/>
    <w:rsid w:val="00F44001"/>
    <w:rsid w:val="00F440C7"/>
    <w:rsid w:val="00F44FE3"/>
    <w:rsid w:val="00F45890"/>
    <w:rsid w:val="00F45C3C"/>
    <w:rsid w:val="00F46CBE"/>
    <w:rsid w:val="00F50A33"/>
    <w:rsid w:val="00F5149F"/>
    <w:rsid w:val="00F561B4"/>
    <w:rsid w:val="00F60676"/>
    <w:rsid w:val="00F60BF4"/>
    <w:rsid w:val="00F61147"/>
    <w:rsid w:val="00F622D3"/>
    <w:rsid w:val="00F62670"/>
    <w:rsid w:val="00F632A0"/>
    <w:rsid w:val="00F70AFA"/>
    <w:rsid w:val="00F724BF"/>
    <w:rsid w:val="00F72514"/>
    <w:rsid w:val="00F72546"/>
    <w:rsid w:val="00F73217"/>
    <w:rsid w:val="00F74F69"/>
    <w:rsid w:val="00F75EDC"/>
    <w:rsid w:val="00F768E8"/>
    <w:rsid w:val="00F76A81"/>
    <w:rsid w:val="00F77DD7"/>
    <w:rsid w:val="00F821E5"/>
    <w:rsid w:val="00F829B3"/>
    <w:rsid w:val="00F8549B"/>
    <w:rsid w:val="00F85D39"/>
    <w:rsid w:val="00F86769"/>
    <w:rsid w:val="00F87597"/>
    <w:rsid w:val="00F924AA"/>
    <w:rsid w:val="00F929FE"/>
    <w:rsid w:val="00F94E79"/>
    <w:rsid w:val="00F971AB"/>
    <w:rsid w:val="00F9739B"/>
    <w:rsid w:val="00FA1B31"/>
    <w:rsid w:val="00FA3BE5"/>
    <w:rsid w:val="00FA4478"/>
    <w:rsid w:val="00FA60D0"/>
    <w:rsid w:val="00FB243F"/>
    <w:rsid w:val="00FB35D4"/>
    <w:rsid w:val="00FB4F82"/>
    <w:rsid w:val="00FB5A9E"/>
    <w:rsid w:val="00FC1246"/>
    <w:rsid w:val="00FC1E48"/>
    <w:rsid w:val="00FC3DDC"/>
    <w:rsid w:val="00FC4372"/>
    <w:rsid w:val="00FC4A61"/>
    <w:rsid w:val="00FC61F6"/>
    <w:rsid w:val="00FC62E6"/>
    <w:rsid w:val="00FC6573"/>
    <w:rsid w:val="00FC6882"/>
    <w:rsid w:val="00FC7AA1"/>
    <w:rsid w:val="00FD1C9E"/>
    <w:rsid w:val="00FD24A5"/>
    <w:rsid w:val="00FD347C"/>
    <w:rsid w:val="00FD437C"/>
    <w:rsid w:val="00FD509B"/>
    <w:rsid w:val="00FD66D8"/>
    <w:rsid w:val="00FD6E02"/>
    <w:rsid w:val="00FD7A61"/>
    <w:rsid w:val="00FE0141"/>
    <w:rsid w:val="00FE01DA"/>
    <w:rsid w:val="00FE09DE"/>
    <w:rsid w:val="00FE19F0"/>
    <w:rsid w:val="00FE38C7"/>
    <w:rsid w:val="00FE3FFF"/>
    <w:rsid w:val="00FE47BE"/>
    <w:rsid w:val="00FE4CE8"/>
    <w:rsid w:val="00FE5774"/>
    <w:rsid w:val="00FF029A"/>
    <w:rsid w:val="00FF02BF"/>
    <w:rsid w:val="00FF231E"/>
    <w:rsid w:val="00FF30C0"/>
    <w:rsid w:val="00FF36A8"/>
    <w:rsid w:val="00FF425C"/>
    <w:rsid w:val="00FF4C64"/>
    <w:rsid w:val="00FF58A8"/>
    <w:rsid w:val="02C4A797"/>
    <w:rsid w:val="0875D34D"/>
    <w:rsid w:val="0A29903C"/>
    <w:rsid w:val="0D9C3467"/>
    <w:rsid w:val="14E8436B"/>
    <w:rsid w:val="19128CF1"/>
    <w:rsid w:val="1D15EF88"/>
    <w:rsid w:val="1FCF00BB"/>
    <w:rsid w:val="20BA5428"/>
    <w:rsid w:val="238AD535"/>
    <w:rsid w:val="288E6FCF"/>
    <w:rsid w:val="2BEC528F"/>
    <w:rsid w:val="2FA8E236"/>
    <w:rsid w:val="2FFAEB7A"/>
    <w:rsid w:val="37393537"/>
    <w:rsid w:val="3D2785C5"/>
    <w:rsid w:val="42C4ECA8"/>
    <w:rsid w:val="42F74F6B"/>
    <w:rsid w:val="4525212B"/>
    <w:rsid w:val="46A1FF12"/>
    <w:rsid w:val="47456B60"/>
    <w:rsid w:val="494E8327"/>
    <w:rsid w:val="500CDBA5"/>
    <w:rsid w:val="549DC18C"/>
    <w:rsid w:val="5BE1AC61"/>
    <w:rsid w:val="63F4847E"/>
    <w:rsid w:val="6475B338"/>
    <w:rsid w:val="659D2C50"/>
    <w:rsid w:val="66ACB3EB"/>
    <w:rsid w:val="66BC1CE0"/>
    <w:rsid w:val="678DC4A4"/>
    <w:rsid w:val="6985D302"/>
    <w:rsid w:val="69AE2895"/>
    <w:rsid w:val="6C32B822"/>
    <w:rsid w:val="6DBC3788"/>
    <w:rsid w:val="77518151"/>
    <w:rsid w:val="782ECA74"/>
    <w:rsid w:val="792DF45B"/>
    <w:rsid w:val="7A4EDFC0"/>
    <w:rsid w:val="7AD5987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7549E3"/>
  <w15:docId w15:val="{48337553-3B8C-464D-96C6-306FEE54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DF5ACC"/>
    <w:pPr>
      <w:keepNext/>
      <w:keepLines/>
      <w:spacing w:before="240" w:after="0"/>
      <w:outlineLvl w:val="0"/>
    </w:pPr>
    <w:rPr>
      <w:rFonts w:eastAsia="Times New Roman"/>
      <w:b/>
      <w:color w:val="000000"/>
      <w:sz w:val="24"/>
      <w:szCs w:val="32"/>
    </w:rPr>
  </w:style>
  <w:style w:type="paragraph" w:styleId="Heading2">
    <w:name w:val="heading 2"/>
    <w:basedOn w:val="Normal"/>
    <w:next w:val="Normal"/>
    <w:link w:val="Heading2Char"/>
    <w:uiPriority w:val="9"/>
    <w:unhideWhenUsed/>
    <w:qFormat/>
    <w:rsid w:val="009D0C20"/>
    <w:pPr>
      <w:keepNext/>
      <w:keepLines/>
      <w:spacing w:before="40" w:after="0"/>
      <w:outlineLvl w:val="1"/>
    </w:pPr>
    <w:rPr>
      <w:rFonts w:eastAsia="Times New Roman"/>
      <w:b/>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E17"/>
    <w:pPr>
      <w:tabs>
        <w:tab w:val="center" w:pos="4252"/>
        <w:tab w:val="right" w:pos="8504"/>
      </w:tabs>
      <w:spacing w:after="0" w:line="240" w:lineRule="auto"/>
    </w:pPr>
  </w:style>
  <w:style w:type="character" w:customStyle="1" w:styleId="HeaderChar">
    <w:name w:val="Header Char"/>
    <w:basedOn w:val="DefaultParagraphFont"/>
    <w:link w:val="Header"/>
    <w:uiPriority w:val="99"/>
    <w:rsid w:val="00BC6E17"/>
  </w:style>
  <w:style w:type="paragraph" w:styleId="Footer">
    <w:name w:val="footer"/>
    <w:basedOn w:val="Normal"/>
    <w:link w:val="FooterChar"/>
    <w:uiPriority w:val="99"/>
    <w:unhideWhenUsed/>
    <w:rsid w:val="00BC6E17"/>
    <w:pPr>
      <w:tabs>
        <w:tab w:val="center" w:pos="4252"/>
        <w:tab w:val="right" w:pos="8504"/>
      </w:tabs>
      <w:spacing w:after="0" w:line="240" w:lineRule="auto"/>
    </w:pPr>
  </w:style>
  <w:style w:type="character" w:customStyle="1" w:styleId="FooterChar">
    <w:name w:val="Footer Char"/>
    <w:basedOn w:val="DefaultParagraphFont"/>
    <w:link w:val="Footer"/>
    <w:uiPriority w:val="99"/>
    <w:rsid w:val="00BC6E17"/>
  </w:style>
  <w:style w:type="character" w:customStyle="1" w:styleId="Heading1Char">
    <w:name w:val="Heading 1 Char"/>
    <w:link w:val="Heading1"/>
    <w:uiPriority w:val="9"/>
    <w:rsid w:val="00DF5ACC"/>
    <w:rPr>
      <w:rFonts w:eastAsia="Times New Roman" w:cs="Times New Roman"/>
      <w:b/>
      <w:color w:val="000000"/>
      <w:sz w:val="24"/>
      <w:szCs w:val="32"/>
    </w:rPr>
  </w:style>
  <w:style w:type="table" w:styleId="TableGrid">
    <w:name w:val="Table Grid"/>
    <w:basedOn w:val="TableNormal"/>
    <w:uiPriority w:val="39"/>
    <w:rsid w:val="00315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2230C"/>
    <w:rPr>
      <w:color w:val="0563C1"/>
      <w:u w:val="single"/>
    </w:rPr>
  </w:style>
  <w:style w:type="paragraph" w:customStyle="1" w:styleId="Text2">
    <w:name w:val="Text 2"/>
    <w:basedOn w:val="Normal"/>
    <w:uiPriority w:val="99"/>
    <w:rsid w:val="00EB69DB"/>
    <w:pPr>
      <w:keepLines/>
      <w:spacing w:before="240" w:after="0" w:line="240" w:lineRule="auto"/>
      <w:ind w:left="567"/>
      <w:jc w:val="both"/>
    </w:pPr>
    <w:rPr>
      <w:rFonts w:ascii="Times New Roman" w:hAnsi="Times New Roman"/>
      <w:sz w:val="24"/>
      <w:szCs w:val="24"/>
      <w:lang w:val="es-ES"/>
    </w:rPr>
  </w:style>
  <w:style w:type="paragraph" w:styleId="ListParagraph">
    <w:name w:val="List Paragraph"/>
    <w:basedOn w:val="Normal"/>
    <w:uiPriority w:val="34"/>
    <w:qFormat/>
    <w:rsid w:val="00B3317F"/>
    <w:pPr>
      <w:ind w:left="720"/>
      <w:contextualSpacing/>
    </w:pPr>
  </w:style>
  <w:style w:type="table" w:styleId="LightList-Accent3">
    <w:name w:val="Light List Accent 3"/>
    <w:basedOn w:val="TableNormal"/>
    <w:uiPriority w:val="61"/>
    <w:rsid w:val="00A74EF0"/>
    <w:rPr>
      <w:rFonts w:eastAsia="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NoSpacing">
    <w:name w:val="No Spacing"/>
    <w:link w:val="NoSpacingChar"/>
    <w:uiPriority w:val="1"/>
    <w:qFormat/>
    <w:rsid w:val="0082480F"/>
    <w:rPr>
      <w:sz w:val="22"/>
      <w:szCs w:val="22"/>
      <w:lang w:eastAsia="en-US"/>
    </w:rPr>
  </w:style>
  <w:style w:type="paragraph" w:styleId="BalloonText">
    <w:name w:val="Balloon Text"/>
    <w:basedOn w:val="Normal"/>
    <w:link w:val="BalloonTextChar"/>
    <w:uiPriority w:val="99"/>
    <w:semiHidden/>
    <w:unhideWhenUsed/>
    <w:rsid w:val="00C668C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68C3"/>
    <w:rPr>
      <w:rFonts w:ascii="Segoe UI" w:hAnsi="Segoe UI" w:cs="Segoe UI"/>
      <w:sz w:val="18"/>
      <w:szCs w:val="18"/>
    </w:rPr>
  </w:style>
  <w:style w:type="character" w:customStyle="1" w:styleId="Heading2Char">
    <w:name w:val="Heading 2 Char"/>
    <w:link w:val="Heading2"/>
    <w:uiPriority w:val="9"/>
    <w:rsid w:val="009D0C20"/>
    <w:rPr>
      <w:rFonts w:eastAsia="Times New Roman" w:cs="Times New Roman"/>
      <w:b/>
      <w:color w:val="000000"/>
      <w:szCs w:val="26"/>
    </w:rPr>
  </w:style>
  <w:style w:type="paragraph" w:styleId="Subtitle">
    <w:name w:val="Subtitle"/>
    <w:basedOn w:val="Normal"/>
    <w:next w:val="Normal"/>
    <w:link w:val="SubtitleChar"/>
    <w:uiPriority w:val="11"/>
    <w:qFormat/>
    <w:rsid w:val="00DF5ACC"/>
    <w:pPr>
      <w:numPr>
        <w:ilvl w:val="1"/>
      </w:numPr>
    </w:pPr>
    <w:rPr>
      <w:rFonts w:eastAsia="Times New Roman"/>
      <w:color w:val="000000"/>
      <w:spacing w:val="15"/>
    </w:rPr>
  </w:style>
  <w:style w:type="character" w:customStyle="1" w:styleId="SubtitleChar">
    <w:name w:val="Subtitle Char"/>
    <w:link w:val="Subtitle"/>
    <w:uiPriority w:val="11"/>
    <w:rsid w:val="00DF5ACC"/>
    <w:rPr>
      <w:rFonts w:eastAsia="Times New Roman"/>
      <w:color w:val="000000"/>
      <w:spacing w:val="15"/>
    </w:rPr>
  </w:style>
  <w:style w:type="paragraph" w:styleId="TOCHeading">
    <w:name w:val="TOC Heading"/>
    <w:basedOn w:val="Heading1"/>
    <w:next w:val="Normal"/>
    <w:uiPriority w:val="39"/>
    <w:unhideWhenUsed/>
    <w:qFormat/>
    <w:rsid w:val="002A68D8"/>
    <w:pPr>
      <w:outlineLvl w:val="9"/>
    </w:pPr>
    <w:rPr>
      <w:rFonts w:ascii="Calibri Light" w:hAnsi="Calibri Light"/>
      <w:b w:val="0"/>
      <w:color w:val="2E74B5"/>
      <w:sz w:val="32"/>
      <w:lang w:eastAsia="pt-BR"/>
    </w:rPr>
  </w:style>
  <w:style w:type="paragraph" w:styleId="TOC1">
    <w:name w:val="toc 1"/>
    <w:basedOn w:val="Normal"/>
    <w:next w:val="Normal"/>
    <w:autoRedefine/>
    <w:uiPriority w:val="39"/>
    <w:unhideWhenUsed/>
    <w:rsid w:val="002A68D8"/>
    <w:pPr>
      <w:spacing w:after="100"/>
    </w:pPr>
  </w:style>
  <w:style w:type="paragraph" w:styleId="TOC2">
    <w:name w:val="toc 2"/>
    <w:basedOn w:val="Normal"/>
    <w:next w:val="Normal"/>
    <w:autoRedefine/>
    <w:uiPriority w:val="39"/>
    <w:unhideWhenUsed/>
    <w:rsid w:val="002A68D8"/>
    <w:pPr>
      <w:spacing w:after="100"/>
      <w:ind w:left="220"/>
    </w:pPr>
  </w:style>
  <w:style w:type="paragraph" w:styleId="NormalWeb">
    <w:name w:val="Normal (Web)"/>
    <w:basedOn w:val="Normal"/>
    <w:uiPriority w:val="99"/>
    <w:semiHidden/>
    <w:unhideWhenUsed/>
    <w:rsid w:val="007B1780"/>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deLista2-nfase31">
    <w:name w:val="Tabela de Lista 2 - Ênfase 31"/>
    <w:basedOn w:val="TableNormal"/>
    <w:uiPriority w:val="47"/>
    <w:rsid w:val="00CA21FA"/>
    <w:rPr>
      <w:sz w:val="22"/>
      <w:szCs w:val="22"/>
      <w:lang w:eastAsia="en-U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adeLista21">
    <w:name w:val="Tabela de Lista 21"/>
    <w:basedOn w:val="TableNormal"/>
    <w:uiPriority w:val="47"/>
    <w:rsid w:val="00CA21FA"/>
    <w:rPr>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Grade6Colorida-nfase31">
    <w:name w:val="Tabela de Grade 6 Colorida - Ênfase 31"/>
    <w:basedOn w:val="TableNormal"/>
    <w:uiPriority w:val="51"/>
    <w:rsid w:val="00913534"/>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adeLista1Clara-nfase31">
    <w:name w:val="Tabela de Lista 1 Clara - Ênfase 31"/>
    <w:basedOn w:val="TableNormal"/>
    <w:uiPriority w:val="46"/>
    <w:rsid w:val="00913534"/>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NoSpacingChar">
    <w:name w:val="No Spacing Char"/>
    <w:basedOn w:val="DefaultParagraphFont"/>
    <w:link w:val="NoSpacing"/>
    <w:uiPriority w:val="1"/>
    <w:rsid w:val="00533F62"/>
    <w:rPr>
      <w:sz w:val="22"/>
      <w:szCs w:val="22"/>
      <w:lang w:eastAsia="en-US"/>
    </w:rPr>
  </w:style>
  <w:style w:type="paragraph" w:styleId="FootnoteText">
    <w:name w:val="footnote text"/>
    <w:basedOn w:val="Normal"/>
    <w:link w:val="FootnoteTextChar"/>
    <w:uiPriority w:val="99"/>
    <w:unhideWhenUsed/>
    <w:rsid w:val="00833AFC"/>
    <w:pPr>
      <w:spacing w:after="0" w:line="240" w:lineRule="auto"/>
    </w:pPr>
    <w:rPr>
      <w:sz w:val="20"/>
      <w:szCs w:val="20"/>
    </w:rPr>
  </w:style>
  <w:style w:type="character" w:customStyle="1" w:styleId="FootnoteTextChar">
    <w:name w:val="Footnote Text Char"/>
    <w:basedOn w:val="DefaultParagraphFont"/>
    <w:link w:val="FootnoteText"/>
    <w:uiPriority w:val="99"/>
    <w:rsid w:val="00833AFC"/>
    <w:rPr>
      <w:lang w:eastAsia="en-US"/>
    </w:rPr>
  </w:style>
  <w:style w:type="character" w:styleId="FootnoteReference">
    <w:name w:val="footnote reference"/>
    <w:basedOn w:val="DefaultParagraphFont"/>
    <w:uiPriority w:val="99"/>
    <w:semiHidden/>
    <w:unhideWhenUsed/>
    <w:rsid w:val="00833AFC"/>
    <w:rPr>
      <w:vertAlign w:val="superscript"/>
    </w:rPr>
  </w:style>
  <w:style w:type="character" w:customStyle="1" w:styleId="normaltextrun">
    <w:name w:val="normaltextrun"/>
    <w:basedOn w:val="DefaultParagraphFont"/>
    <w:rsid w:val="00E050D7"/>
  </w:style>
  <w:style w:type="character" w:customStyle="1" w:styleId="MenoPendente1">
    <w:name w:val="Menção Pendente1"/>
    <w:basedOn w:val="DefaultParagraphFont"/>
    <w:uiPriority w:val="99"/>
    <w:semiHidden/>
    <w:unhideWhenUsed/>
    <w:rsid w:val="004D6CCE"/>
    <w:rPr>
      <w:color w:val="605E5C"/>
      <w:shd w:val="clear" w:color="auto" w:fill="E1DFDD"/>
    </w:rPr>
  </w:style>
  <w:style w:type="character" w:styleId="FollowedHyperlink">
    <w:name w:val="FollowedHyperlink"/>
    <w:basedOn w:val="DefaultParagraphFont"/>
    <w:uiPriority w:val="99"/>
    <w:semiHidden/>
    <w:unhideWhenUsed/>
    <w:rsid w:val="00D13D6C"/>
    <w:rPr>
      <w:color w:val="954F72" w:themeColor="followedHyperlink"/>
      <w:u w:val="single"/>
    </w:rPr>
  </w:style>
  <w:style w:type="character" w:customStyle="1" w:styleId="eop">
    <w:name w:val="eop"/>
    <w:basedOn w:val="DefaultParagraphFont"/>
    <w:rsid w:val="00326B36"/>
  </w:style>
  <w:style w:type="paragraph" w:customStyle="1" w:styleId="paragraph">
    <w:name w:val="paragraph"/>
    <w:basedOn w:val="Normal"/>
    <w:rsid w:val="00446B83"/>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deGrade2-nfase61">
    <w:name w:val="Tabela de Grade 2 - Ênfase 61"/>
    <w:basedOn w:val="TableNormal"/>
    <w:uiPriority w:val="47"/>
    <w:rsid w:val="0074191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deGrade4-nfase61">
    <w:name w:val="Tabela de Grade 4 - Ênfase 61"/>
    <w:basedOn w:val="TableNormal"/>
    <w:uiPriority w:val="49"/>
    <w:rsid w:val="00BA200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deGrade1Clara-nfase61">
    <w:name w:val="Tabela de Grade 1 Clara - Ênfase 61"/>
    <w:basedOn w:val="TableNormal"/>
    <w:uiPriority w:val="46"/>
    <w:rsid w:val="00346BAB"/>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eladeLista2-nfase61">
    <w:name w:val="Tabela de Lista 2 - Ênfase 61"/>
    <w:basedOn w:val="TableNormal"/>
    <w:uiPriority w:val="47"/>
    <w:rsid w:val="008C0058"/>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extodeEspaoReservado">
    <w:name w:val="Texto de Espaço Reservado"/>
    <w:basedOn w:val="DefaultParagraphFont"/>
    <w:uiPriority w:val="99"/>
    <w:semiHidden/>
    <w:rsid w:val="00C84237"/>
    <w:rPr>
      <w:color w:val="808080"/>
    </w:rPr>
  </w:style>
  <w:style w:type="character" w:styleId="CommentReference">
    <w:name w:val="annotation reference"/>
    <w:basedOn w:val="DefaultParagraphFont"/>
    <w:uiPriority w:val="99"/>
    <w:semiHidden/>
    <w:unhideWhenUsed/>
    <w:rsid w:val="008F1978"/>
    <w:rPr>
      <w:sz w:val="18"/>
      <w:szCs w:val="18"/>
    </w:rPr>
  </w:style>
  <w:style w:type="paragraph" w:styleId="CommentText">
    <w:name w:val="annotation text"/>
    <w:basedOn w:val="Normal"/>
    <w:link w:val="CommentTextChar"/>
    <w:uiPriority w:val="99"/>
    <w:semiHidden/>
    <w:unhideWhenUsed/>
    <w:rsid w:val="008F1978"/>
    <w:pPr>
      <w:spacing w:line="240" w:lineRule="auto"/>
    </w:pPr>
    <w:rPr>
      <w:sz w:val="24"/>
      <w:szCs w:val="24"/>
    </w:rPr>
  </w:style>
  <w:style w:type="character" w:customStyle="1" w:styleId="CommentTextChar">
    <w:name w:val="Comment Text Char"/>
    <w:basedOn w:val="DefaultParagraphFont"/>
    <w:link w:val="CommentText"/>
    <w:uiPriority w:val="99"/>
    <w:semiHidden/>
    <w:rsid w:val="008F1978"/>
    <w:rPr>
      <w:sz w:val="24"/>
      <w:szCs w:val="24"/>
      <w:lang w:eastAsia="en-US"/>
    </w:rPr>
  </w:style>
  <w:style w:type="paragraph" w:styleId="CommentSubject">
    <w:name w:val="annotation subject"/>
    <w:basedOn w:val="CommentText"/>
    <w:next w:val="CommentText"/>
    <w:link w:val="CommentSubjectChar"/>
    <w:uiPriority w:val="99"/>
    <w:semiHidden/>
    <w:unhideWhenUsed/>
    <w:rsid w:val="008F1978"/>
    <w:rPr>
      <w:b/>
      <w:bCs/>
      <w:sz w:val="20"/>
      <w:szCs w:val="20"/>
    </w:rPr>
  </w:style>
  <w:style w:type="character" w:customStyle="1" w:styleId="CommentSubjectChar">
    <w:name w:val="Comment Subject Char"/>
    <w:basedOn w:val="CommentTextChar"/>
    <w:link w:val="CommentSubject"/>
    <w:uiPriority w:val="99"/>
    <w:semiHidden/>
    <w:rsid w:val="008F1978"/>
    <w:rPr>
      <w:b/>
      <w:bCs/>
      <w:sz w:val="24"/>
      <w:szCs w:val="24"/>
      <w:lang w:eastAsia="en-US"/>
    </w:rPr>
  </w:style>
  <w:style w:type="paragraph" w:styleId="Revision">
    <w:name w:val="Revision"/>
    <w:hidden/>
    <w:uiPriority w:val="99"/>
    <w:semiHidden/>
    <w:rsid w:val="001F2D95"/>
    <w:rPr>
      <w:sz w:val="22"/>
      <w:szCs w:val="22"/>
      <w:lang w:eastAsia="en-US"/>
    </w:rPr>
  </w:style>
  <w:style w:type="character" w:styleId="UnresolvedMention">
    <w:name w:val="Unresolved Mention"/>
    <w:basedOn w:val="DefaultParagraphFont"/>
    <w:uiPriority w:val="99"/>
    <w:semiHidden/>
    <w:unhideWhenUsed/>
    <w:rsid w:val="00DA4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44760">
      <w:bodyDiv w:val="1"/>
      <w:marLeft w:val="0"/>
      <w:marRight w:val="0"/>
      <w:marTop w:val="0"/>
      <w:marBottom w:val="0"/>
      <w:divBdr>
        <w:top w:val="none" w:sz="0" w:space="0" w:color="auto"/>
        <w:left w:val="none" w:sz="0" w:space="0" w:color="auto"/>
        <w:bottom w:val="none" w:sz="0" w:space="0" w:color="auto"/>
        <w:right w:val="none" w:sz="0" w:space="0" w:color="auto"/>
      </w:divBdr>
      <w:divsChild>
        <w:div w:id="581140125">
          <w:marLeft w:val="0"/>
          <w:marRight w:val="0"/>
          <w:marTop w:val="0"/>
          <w:marBottom w:val="0"/>
          <w:divBdr>
            <w:top w:val="none" w:sz="0" w:space="0" w:color="auto"/>
            <w:left w:val="none" w:sz="0" w:space="0" w:color="auto"/>
            <w:bottom w:val="none" w:sz="0" w:space="0" w:color="auto"/>
            <w:right w:val="none" w:sz="0" w:space="0" w:color="auto"/>
          </w:divBdr>
        </w:div>
        <w:div w:id="1923299429">
          <w:marLeft w:val="0"/>
          <w:marRight w:val="0"/>
          <w:marTop w:val="0"/>
          <w:marBottom w:val="0"/>
          <w:divBdr>
            <w:top w:val="none" w:sz="0" w:space="0" w:color="auto"/>
            <w:left w:val="none" w:sz="0" w:space="0" w:color="auto"/>
            <w:bottom w:val="none" w:sz="0" w:space="0" w:color="auto"/>
            <w:right w:val="none" w:sz="0" w:space="0" w:color="auto"/>
          </w:divBdr>
        </w:div>
      </w:divsChild>
    </w:div>
    <w:div w:id="420565659">
      <w:bodyDiv w:val="1"/>
      <w:marLeft w:val="0"/>
      <w:marRight w:val="0"/>
      <w:marTop w:val="0"/>
      <w:marBottom w:val="0"/>
      <w:divBdr>
        <w:top w:val="none" w:sz="0" w:space="0" w:color="auto"/>
        <w:left w:val="none" w:sz="0" w:space="0" w:color="auto"/>
        <w:bottom w:val="none" w:sz="0" w:space="0" w:color="auto"/>
        <w:right w:val="none" w:sz="0" w:space="0" w:color="auto"/>
      </w:divBdr>
      <w:divsChild>
        <w:div w:id="1667783747">
          <w:marLeft w:val="547"/>
          <w:marRight w:val="0"/>
          <w:marTop w:val="0"/>
          <w:marBottom w:val="0"/>
          <w:divBdr>
            <w:top w:val="none" w:sz="0" w:space="0" w:color="auto"/>
            <w:left w:val="none" w:sz="0" w:space="0" w:color="auto"/>
            <w:bottom w:val="none" w:sz="0" w:space="0" w:color="auto"/>
            <w:right w:val="none" w:sz="0" w:space="0" w:color="auto"/>
          </w:divBdr>
        </w:div>
      </w:divsChild>
    </w:div>
    <w:div w:id="544877891">
      <w:bodyDiv w:val="1"/>
      <w:marLeft w:val="0"/>
      <w:marRight w:val="0"/>
      <w:marTop w:val="0"/>
      <w:marBottom w:val="0"/>
      <w:divBdr>
        <w:top w:val="none" w:sz="0" w:space="0" w:color="auto"/>
        <w:left w:val="none" w:sz="0" w:space="0" w:color="auto"/>
        <w:bottom w:val="none" w:sz="0" w:space="0" w:color="auto"/>
        <w:right w:val="none" w:sz="0" w:space="0" w:color="auto"/>
      </w:divBdr>
    </w:div>
    <w:div w:id="768542690">
      <w:bodyDiv w:val="1"/>
      <w:marLeft w:val="0"/>
      <w:marRight w:val="0"/>
      <w:marTop w:val="0"/>
      <w:marBottom w:val="0"/>
      <w:divBdr>
        <w:top w:val="none" w:sz="0" w:space="0" w:color="auto"/>
        <w:left w:val="none" w:sz="0" w:space="0" w:color="auto"/>
        <w:bottom w:val="none" w:sz="0" w:space="0" w:color="auto"/>
        <w:right w:val="none" w:sz="0" w:space="0" w:color="auto"/>
      </w:divBdr>
      <w:divsChild>
        <w:div w:id="1574853629">
          <w:marLeft w:val="547"/>
          <w:marRight w:val="0"/>
          <w:marTop w:val="0"/>
          <w:marBottom w:val="0"/>
          <w:divBdr>
            <w:top w:val="none" w:sz="0" w:space="0" w:color="auto"/>
            <w:left w:val="none" w:sz="0" w:space="0" w:color="auto"/>
            <w:bottom w:val="none" w:sz="0" w:space="0" w:color="auto"/>
            <w:right w:val="none" w:sz="0" w:space="0" w:color="auto"/>
          </w:divBdr>
        </w:div>
      </w:divsChild>
    </w:div>
    <w:div w:id="899486329">
      <w:bodyDiv w:val="1"/>
      <w:marLeft w:val="0"/>
      <w:marRight w:val="0"/>
      <w:marTop w:val="0"/>
      <w:marBottom w:val="0"/>
      <w:divBdr>
        <w:top w:val="none" w:sz="0" w:space="0" w:color="auto"/>
        <w:left w:val="none" w:sz="0" w:space="0" w:color="auto"/>
        <w:bottom w:val="none" w:sz="0" w:space="0" w:color="auto"/>
        <w:right w:val="none" w:sz="0" w:space="0" w:color="auto"/>
      </w:divBdr>
    </w:div>
    <w:div w:id="990210251">
      <w:bodyDiv w:val="1"/>
      <w:marLeft w:val="0"/>
      <w:marRight w:val="0"/>
      <w:marTop w:val="0"/>
      <w:marBottom w:val="0"/>
      <w:divBdr>
        <w:top w:val="none" w:sz="0" w:space="0" w:color="auto"/>
        <w:left w:val="none" w:sz="0" w:space="0" w:color="auto"/>
        <w:bottom w:val="none" w:sz="0" w:space="0" w:color="auto"/>
        <w:right w:val="none" w:sz="0" w:space="0" w:color="auto"/>
      </w:divBdr>
      <w:divsChild>
        <w:div w:id="1308558962">
          <w:marLeft w:val="547"/>
          <w:marRight w:val="0"/>
          <w:marTop w:val="0"/>
          <w:marBottom w:val="0"/>
          <w:divBdr>
            <w:top w:val="none" w:sz="0" w:space="0" w:color="auto"/>
            <w:left w:val="none" w:sz="0" w:space="0" w:color="auto"/>
            <w:bottom w:val="none" w:sz="0" w:space="0" w:color="auto"/>
            <w:right w:val="none" w:sz="0" w:space="0" w:color="auto"/>
          </w:divBdr>
        </w:div>
      </w:divsChild>
    </w:div>
    <w:div w:id="1021391561">
      <w:bodyDiv w:val="1"/>
      <w:marLeft w:val="0"/>
      <w:marRight w:val="0"/>
      <w:marTop w:val="0"/>
      <w:marBottom w:val="0"/>
      <w:divBdr>
        <w:top w:val="none" w:sz="0" w:space="0" w:color="auto"/>
        <w:left w:val="none" w:sz="0" w:space="0" w:color="auto"/>
        <w:bottom w:val="none" w:sz="0" w:space="0" w:color="auto"/>
        <w:right w:val="none" w:sz="0" w:space="0" w:color="auto"/>
      </w:divBdr>
      <w:divsChild>
        <w:div w:id="569314420">
          <w:marLeft w:val="547"/>
          <w:marRight w:val="0"/>
          <w:marTop w:val="0"/>
          <w:marBottom w:val="0"/>
          <w:divBdr>
            <w:top w:val="none" w:sz="0" w:space="0" w:color="auto"/>
            <w:left w:val="none" w:sz="0" w:space="0" w:color="auto"/>
            <w:bottom w:val="none" w:sz="0" w:space="0" w:color="auto"/>
            <w:right w:val="none" w:sz="0" w:space="0" w:color="auto"/>
          </w:divBdr>
        </w:div>
      </w:divsChild>
    </w:div>
    <w:div w:id="1026101291">
      <w:bodyDiv w:val="1"/>
      <w:marLeft w:val="0"/>
      <w:marRight w:val="0"/>
      <w:marTop w:val="0"/>
      <w:marBottom w:val="0"/>
      <w:divBdr>
        <w:top w:val="none" w:sz="0" w:space="0" w:color="auto"/>
        <w:left w:val="none" w:sz="0" w:space="0" w:color="auto"/>
        <w:bottom w:val="none" w:sz="0" w:space="0" w:color="auto"/>
        <w:right w:val="none" w:sz="0" w:space="0" w:color="auto"/>
      </w:divBdr>
      <w:divsChild>
        <w:div w:id="1465151567">
          <w:marLeft w:val="547"/>
          <w:marRight w:val="0"/>
          <w:marTop w:val="0"/>
          <w:marBottom w:val="0"/>
          <w:divBdr>
            <w:top w:val="none" w:sz="0" w:space="0" w:color="auto"/>
            <w:left w:val="none" w:sz="0" w:space="0" w:color="auto"/>
            <w:bottom w:val="none" w:sz="0" w:space="0" w:color="auto"/>
            <w:right w:val="none" w:sz="0" w:space="0" w:color="auto"/>
          </w:divBdr>
        </w:div>
      </w:divsChild>
    </w:div>
    <w:div w:id="1606039115">
      <w:bodyDiv w:val="1"/>
      <w:marLeft w:val="0"/>
      <w:marRight w:val="0"/>
      <w:marTop w:val="0"/>
      <w:marBottom w:val="0"/>
      <w:divBdr>
        <w:top w:val="none" w:sz="0" w:space="0" w:color="auto"/>
        <w:left w:val="none" w:sz="0" w:space="0" w:color="auto"/>
        <w:bottom w:val="none" w:sz="0" w:space="0" w:color="auto"/>
        <w:right w:val="none" w:sz="0" w:space="0" w:color="auto"/>
      </w:divBdr>
      <w:divsChild>
        <w:div w:id="1002705840">
          <w:marLeft w:val="547"/>
          <w:marRight w:val="0"/>
          <w:marTop w:val="0"/>
          <w:marBottom w:val="0"/>
          <w:divBdr>
            <w:top w:val="none" w:sz="0" w:space="0" w:color="auto"/>
            <w:left w:val="none" w:sz="0" w:space="0" w:color="auto"/>
            <w:bottom w:val="none" w:sz="0" w:space="0" w:color="auto"/>
            <w:right w:val="none" w:sz="0" w:space="0" w:color="auto"/>
          </w:divBdr>
        </w:div>
      </w:divsChild>
    </w:div>
    <w:div w:id="1862821805">
      <w:bodyDiv w:val="1"/>
      <w:marLeft w:val="0"/>
      <w:marRight w:val="0"/>
      <w:marTop w:val="0"/>
      <w:marBottom w:val="0"/>
      <w:divBdr>
        <w:top w:val="none" w:sz="0" w:space="0" w:color="auto"/>
        <w:left w:val="none" w:sz="0" w:space="0" w:color="auto"/>
        <w:bottom w:val="none" w:sz="0" w:space="0" w:color="auto"/>
        <w:right w:val="none" w:sz="0" w:space="0" w:color="auto"/>
      </w:divBdr>
      <w:divsChild>
        <w:div w:id="605431950">
          <w:marLeft w:val="547"/>
          <w:marRight w:val="0"/>
          <w:marTop w:val="0"/>
          <w:marBottom w:val="0"/>
          <w:divBdr>
            <w:top w:val="none" w:sz="0" w:space="0" w:color="auto"/>
            <w:left w:val="none" w:sz="0" w:space="0" w:color="auto"/>
            <w:bottom w:val="none" w:sz="0" w:space="0" w:color="auto"/>
            <w:right w:val="none" w:sz="0" w:space="0" w:color="auto"/>
          </w:divBdr>
        </w:div>
        <w:div w:id="1231577044">
          <w:marLeft w:val="547"/>
          <w:marRight w:val="0"/>
          <w:marTop w:val="0"/>
          <w:marBottom w:val="0"/>
          <w:divBdr>
            <w:top w:val="none" w:sz="0" w:space="0" w:color="auto"/>
            <w:left w:val="none" w:sz="0" w:space="0" w:color="auto"/>
            <w:bottom w:val="none" w:sz="0" w:space="0" w:color="auto"/>
            <w:right w:val="none" w:sz="0" w:space="0" w:color="auto"/>
          </w:divBdr>
        </w:div>
        <w:div w:id="15789001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planalto.gov.br/ccivil_03/_ato2015-2018/2016/decreto/D8914.htm" TargetMode="External"/><Relationship Id="rId26" Type="http://schemas.openxmlformats.org/officeDocument/2006/relationships/hyperlink" Target="http://www.ccb.policiamilitar.sp.gov.br/dsci_publicacoes2/_lib/file/doc/IT-16-19.pdf" TargetMode="External"/><Relationship Id="rId39" Type="http://schemas.openxmlformats.org/officeDocument/2006/relationships/fontTable" Target="fontTable.xml"/><Relationship Id="rId21" Type="http://schemas.openxmlformats.org/officeDocument/2006/relationships/hyperlink" Target="http://queimadas.dgi.inpe.br/queimadas/portal-static/estatisticas_estados/"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queimadas.dgi.inpe.br/queimadas/bdqueimadas" TargetMode="External"/><Relationship Id="rId17" Type="http://schemas.openxmlformats.org/officeDocument/2006/relationships/hyperlink" Target="https://sigam.ambiente.sp.gov.br/sigam3/Repositorio/472/Documentos/Guia-de-Orientao-para-Elaborao-de-Exerccios-Simulados-de-Preparao-para-os-Desastres.pdf" TargetMode="External"/><Relationship Id="rId25" Type="http://schemas.openxmlformats.org/officeDocument/2006/relationships/hyperlink" Target="http://www.ccb.policiamilitar.sp.gov.br/dsci_publicacoes2/_lib/file/doc/IT-03-19.pdf"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sigam.ambiente.sp.gov.br/sigam3/Default.aspx?idPagina=16892" TargetMode="External"/><Relationship Id="rId20" Type="http://schemas.openxmlformats.org/officeDocument/2006/relationships/hyperlink" Target="http://www.planalto.gov.br/ccivil_03/_ato2011-2014/2012/lei/l12651.htm.%20Acesso%20em%20dez.%202020" TargetMode="External"/><Relationship Id="rId29" Type="http://schemas.openxmlformats.org/officeDocument/2006/relationships/hyperlink" Target="http://www.defesacivil.sp.gov.br/modelos-divers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inmet.gov.br/paginas/queima" TargetMode="External"/><Relationship Id="rId24" Type="http://schemas.openxmlformats.org/officeDocument/2006/relationships/hyperlink" Target="https://www.al.sp.gov.br/norma/?id=184431" TargetMode="External"/><Relationship Id="rId32" Type="http://schemas.openxmlformats.org/officeDocument/2006/relationships/image" Target="media/image4.jpe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elegaciaeletronica.policiacivil.sp.gov.br/ssp-de-cidadao/home" TargetMode="External"/><Relationship Id="rId23" Type="http://schemas.openxmlformats.org/officeDocument/2006/relationships/hyperlink" Target="https://antigo.mdr.gov.br/images/stories/ArquivosDefesaCivil/ArquivosPDF/publicacoes/II---Plano-de-Contingencia---Livro-Base.pdf" TargetMode="External"/><Relationship Id="rId28" Type="http://schemas.openxmlformats.org/officeDocument/2006/relationships/hyperlink" Target="http://www.infraestruturameioambiente.sp.gov.br/cortafogo" TargetMode="External"/><Relationship Id="rId36" Type="http://schemas.openxmlformats.org/officeDocument/2006/relationships/footer" Target="footer2.xml"/><Relationship Id="rId10" Type="http://schemas.openxmlformats.org/officeDocument/2006/relationships/hyperlink" Target="http://www.inpe.br/queimadas/portal/risco-de-fogo-meteorologia" TargetMode="External"/><Relationship Id="rId19" Type="http://schemas.openxmlformats.org/officeDocument/2006/relationships/hyperlink" Target="http://www.planalto.gov.br/ccivil_03/leis/l9985.htm"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mapas.inmet.gov.br/" TargetMode="External"/><Relationship Id="rId14" Type="http://schemas.microsoft.com/office/2007/relationships/hdphoto" Target="media/hdphoto1.wdp"/><Relationship Id="rId22" Type="http://schemas.openxmlformats.org/officeDocument/2006/relationships/hyperlink" Target="https://www.in.gov.br/en/web/dou/-/instrucao-normativa-n-36-de-4-de-dezembro-de-2020-2924237" TargetMode="External"/><Relationship Id="rId27" Type="http://schemas.openxmlformats.org/officeDocument/2006/relationships/hyperlink" Target="https://smastr16.blob.core.windows.net/fundacaoflorestal/sites/243/2020/06/manual-protec%CC%A7a%CC%83o-ucs-ff.pdf" TargetMode="External"/><Relationship Id="rId30" Type="http://schemas.openxmlformats.org/officeDocument/2006/relationships/hyperlink" Target="https://smastr16.blob.core.windows.net/cortafogo/sites/10/2020/12/ppcif_vs_2_mai_2020_site.pdf"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www.infraestruturameioambiente.sp.gov.br/cortafogo/sobre-os-polos/" TargetMode="External"/><Relationship Id="rId1" Type="http://schemas.openxmlformats.org/officeDocument/2006/relationships/hyperlink" Target="http://queimadas.dgi.inpe.br/queimadas/portal-static/estatisticas_estado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29897-0C5B-5945-81D8-8EE5F523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6676</Words>
  <Characters>38059</Characters>
  <Application>Microsoft Office Word</Application>
  <DocSecurity>4</DocSecurity>
  <Lines>317</Lines>
  <Paragraphs>89</Paragraphs>
  <ScaleCrop>false</ScaleCrop>
  <Company/>
  <LinksUpToDate>false</LinksUpToDate>
  <CharactersWithSpaces>44646</CharactersWithSpaces>
  <SharedDoc>false</SharedDoc>
  <HLinks>
    <vt:vector size="312" baseType="variant">
      <vt:variant>
        <vt:i4>4128861</vt:i4>
      </vt:variant>
      <vt:variant>
        <vt:i4>240</vt:i4>
      </vt:variant>
      <vt:variant>
        <vt:i4>0</vt:i4>
      </vt:variant>
      <vt:variant>
        <vt:i4>5</vt:i4>
      </vt:variant>
      <vt:variant>
        <vt:lpwstr>https://smastr16.blob.core.windows.net/cortafogo/sites/10/2020/12/ppcif_vs_2_mai_2020_site.pdf</vt:lpwstr>
      </vt:variant>
      <vt:variant>
        <vt:lpwstr/>
      </vt:variant>
      <vt:variant>
        <vt:i4>8061047</vt:i4>
      </vt:variant>
      <vt:variant>
        <vt:i4>237</vt:i4>
      </vt:variant>
      <vt:variant>
        <vt:i4>0</vt:i4>
      </vt:variant>
      <vt:variant>
        <vt:i4>5</vt:i4>
      </vt:variant>
      <vt:variant>
        <vt:lpwstr>http://www.defesacivil.sp.gov.br/modelos-diversos/</vt:lpwstr>
      </vt:variant>
      <vt:variant>
        <vt:lpwstr/>
      </vt:variant>
      <vt:variant>
        <vt:i4>4980808</vt:i4>
      </vt:variant>
      <vt:variant>
        <vt:i4>234</vt:i4>
      </vt:variant>
      <vt:variant>
        <vt:i4>0</vt:i4>
      </vt:variant>
      <vt:variant>
        <vt:i4>5</vt:i4>
      </vt:variant>
      <vt:variant>
        <vt:lpwstr>http://www.infraestruturameioambiente.sp.gov.br/cortafogo</vt:lpwstr>
      </vt:variant>
      <vt:variant>
        <vt:lpwstr/>
      </vt:variant>
      <vt:variant>
        <vt:i4>852043</vt:i4>
      </vt:variant>
      <vt:variant>
        <vt:i4>231</vt:i4>
      </vt:variant>
      <vt:variant>
        <vt:i4>0</vt:i4>
      </vt:variant>
      <vt:variant>
        <vt:i4>5</vt:i4>
      </vt:variant>
      <vt:variant>
        <vt:lpwstr>https://smastr16.blob.core.windows.net/fundacaoflorestal/sites/243/2020/06/manual-protec%CC%A7a%CC%83o-ucs-ff.pdf</vt:lpwstr>
      </vt:variant>
      <vt:variant>
        <vt:lpwstr/>
      </vt:variant>
      <vt:variant>
        <vt:i4>4718614</vt:i4>
      </vt:variant>
      <vt:variant>
        <vt:i4>228</vt:i4>
      </vt:variant>
      <vt:variant>
        <vt:i4>0</vt:i4>
      </vt:variant>
      <vt:variant>
        <vt:i4>5</vt:i4>
      </vt:variant>
      <vt:variant>
        <vt:lpwstr>http://www.ccb.policiamilitar.sp.gov.br/dsci_publicacoes2/_lib/file/doc/IT-16-19.pdf</vt:lpwstr>
      </vt:variant>
      <vt:variant>
        <vt:lpwstr/>
      </vt:variant>
      <vt:variant>
        <vt:i4>4784147</vt:i4>
      </vt:variant>
      <vt:variant>
        <vt:i4>225</vt:i4>
      </vt:variant>
      <vt:variant>
        <vt:i4>0</vt:i4>
      </vt:variant>
      <vt:variant>
        <vt:i4>5</vt:i4>
      </vt:variant>
      <vt:variant>
        <vt:lpwstr>http://www.ccb.policiamilitar.sp.gov.br/dsci_publicacoes2/_lib/file/doc/IT-03-19.pdf</vt:lpwstr>
      </vt:variant>
      <vt:variant>
        <vt:lpwstr/>
      </vt:variant>
      <vt:variant>
        <vt:i4>5898326</vt:i4>
      </vt:variant>
      <vt:variant>
        <vt:i4>222</vt:i4>
      </vt:variant>
      <vt:variant>
        <vt:i4>0</vt:i4>
      </vt:variant>
      <vt:variant>
        <vt:i4>5</vt:i4>
      </vt:variant>
      <vt:variant>
        <vt:lpwstr>https://www.al.sp.gov.br/norma/?id=184431</vt:lpwstr>
      </vt:variant>
      <vt:variant>
        <vt:lpwstr/>
      </vt:variant>
      <vt:variant>
        <vt:i4>6160479</vt:i4>
      </vt:variant>
      <vt:variant>
        <vt:i4>219</vt:i4>
      </vt:variant>
      <vt:variant>
        <vt:i4>0</vt:i4>
      </vt:variant>
      <vt:variant>
        <vt:i4>5</vt:i4>
      </vt:variant>
      <vt:variant>
        <vt:lpwstr>https://antigo.mdr.gov.br/images/stories/ArquivosDefesaCivil/ArquivosPDF/publicacoes/II---Plano-de-Contingencia---Livro-Base.pdf</vt:lpwstr>
      </vt:variant>
      <vt:variant>
        <vt:lpwstr/>
      </vt:variant>
      <vt:variant>
        <vt:i4>327701</vt:i4>
      </vt:variant>
      <vt:variant>
        <vt:i4>216</vt:i4>
      </vt:variant>
      <vt:variant>
        <vt:i4>0</vt:i4>
      </vt:variant>
      <vt:variant>
        <vt:i4>5</vt:i4>
      </vt:variant>
      <vt:variant>
        <vt:lpwstr>https://www.in.gov.br/en/web/dou/-/instrucao-normativa-n-36-de-4-de-dezembro-de-2020-2924237</vt:lpwstr>
      </vt:variant>
      <vt:variant>
        <vt:lpwstr/>
      </vt:variant>
      <vt:variant>
        <vt:i4>6094909</vt:i4>
      </vt:variant>
      <vt:variant>
        <vt:i4>213</vt:i4>
      </vt:variant>
      <vt:variant>
        <vt:i4>0</vt:i4>
      </vt:variant>
      <vt:variant>
        <vt:i4>5</vt:i4>
      </vt:variant>
      <vt:variant>
        <vt:lpwstr>http://queimadas.dgi.inpe.br/queimadas/portal-static/estatisticas_estados/</vt:lpwstr>
      </vt:variant>
      <vt:variant>
        <vt:lpwstr/>
      </vt:variant>
      <vt:variant>
        <vt:i4>3670116</vt:i4>
      </vt:variant>
      <vt:variant>
        <vt:i4>210</vt:i4>
      </vt:variant>
      <vt:variant>
        <vt:i4>0</vt:i4>
      </vt:variant>
      <vt:variant>
        <vt:i4>5</vt:i4>
      </vt:variant>
      <vt:variant>
        <vt:lpwstr>http://www.planalto.gov.br/ccivil_03/_ato2011-2014/2012/lei/l12651.htm. Acesso em dez. 2020</vt:lpwstr>
      </vt:variant>
      <vt:variant>
        <vt:lpwstr/>
      </vt:variant>
      <vt:variant>
        <vt:i4>4980853</vt:i4>
      </vt:variant>
      <vt:variant>
        <vt:i4>207</vt:i4>
      </vt:variant>
      <vt:variant>
        <vt:i4>0</vt:i4>
      </vt:variant>
      <vt:variant>
        <vt:i4>5</vt:i4>
      </vt:variant>
      <vt:variant>
        <vt:lpwstr>http://www.planalto.gov.br/ccivil_03/leis/l9985.htm</vt:lpwstr>
      </vt:variant>
      <vt:variant>
        <vt:lpwstr/>
      </vt:variant>
      <vt:variant>
        <vt:i4>196678</vt:i4>
      </vt:variant>
      <vt:variant>
        <vt:i4>204</vt:i4>
      </vt:variant>
      <vt:variant>
        <vt:i4>0</vt:i4>
      </vt:variant>
      <vt:variant>
        <vt:i4>5</vt:i4>
      </vt:variant>
      <vt:variant>
        <vt:lpwstr>http://www.planalto.gov.br/ccivil_03/_ato2015-2018/2016/decreto/D8914.htm</vt:lpwstr>
      </vt:variant>
      <vt:variant>
        <vt:lpwstr/>
      </vt:variant>
      <vt:variant>
        <vt:i4>7274552</vt:i4>
      </vt:variant>
      <vt:variant>
        <vt:i4>201</vt:i4>
      </vt:variant>
      <vt:variant>
        <vt:i4>0</vt:i4>
      </vt:variant>
      <vt:variant>
        <vt:i4>5</vt:i4>
      </vt:variant>
      <vt:variant>
        <vt:lpwstr>https://sigam.ambiente.sp.gov.br/sigam3/Repositorio/472/Documentos/Guia-de-Orientao-para-Elaborao-de-Exerccios-Simulados-de-Preparao-para-os-Desastres.pdf</vt:lpwstr>
      </vt:variant>
      <vt:variant>
        <vt:lpwstr/>
      </vt:variant>
      <vt:variant>
        <vt:i4>7274555</vt:i4>
      </vt:variant>
      <vt:variant>
        <vt:i4>198</vt:i4>
      </vt:variant>
      <vt:variant>
        <vt:i4>0</vt:i4>
      </vt:variant>
      <vt:variant>
        <vt:i4>5</vt:i4>
      </vt:variant>
      <vt:variant>
        <vt:lpwstr>https://sigam.ambiente.sp.gov.br/sigam3/Default.aspx?idPagina=16892</vt:lpwstr>
      </vt:variant>
      <vt:variant>
        <vt:lpwstr/>
      </vt:variant>
      <vt:variant>
        <vt:i4>1507346</vt:i4>
      </vt:variant>
      <vt:variant>
        <vt:i4>195</vt:i4>
      </vt:variant>
      <vt:variant>
        <vt:i4>0</vt:i4>
      </vt:variant>
      <vt:variant>
        <vt:i4>5</vt:i4>
      </vt:variant>
      <vt:variant>
        <vt:lpwstr>http://www.delegaciaeletronica.policiacivil.sp.gov.br/ssp-de-cidadao/home</vt:lpwstr>
      </vt:variant>
      <vt:variant>
        <vt:lpwstr/>
      </vt:variant>
      <vt:variant>
        <vt:i4>7274623</vt:i4>
      </vt:variant>
      <vt:variant>
        <vt:i4>192</vt:i4>
      </vt:variant>
      <vt:variant>
        <vt:i4>0</vt:i4>
      </vt:variant>
      <vt:variant>
        <vt:i4>5</vt:i4>
      </vt:variant>
      <vt:variant>
        <vt:lpwstr>http://queimadas.dgi.inpe.br/queimadas/bdqueimadas</vt:lpwstr>
      </vt:variant>
      <vt:variant>
        <vt:lpwstr/>
      </vt:variant>
      <vt:variant>
        <vt:i4>7405672</vt:i4>
      </vt:variant>
      <vt:variant>
        <vt:i4>189</vt:i4>
      </vt:variant>
      <vt:variant>
        <vt:i4>0</vt:i4>
      </vt:variant>
      <vt:variant>
        <vt:i4>5</vt:i4>
      </vt:variant>
      <vt:variant>
        <vt:lpwstr>https://portal.inmet.gov.br/paginas/queima</vt:lpwstr>
      </vt:variant>
      <vt:variant>
        <vt:lpwstr/>
      </vt:variant>
      <vt:variant>
        <vt:i4>3801194</vt:i4>
      </vt:variant>
      <vt:variant>
        <vt:i4>186</vt:i4>
      </vt:variant>
      <vt:variant>
        <vt:i4>0</vt:i4>
      </vt:variant>
      <vt:variant>
        <vt:i4>5</vt:i4>
      </vt:variant>
      <vt:variant>
        <vt:lpwstr>http://www.inpe.br/queimadas/portal/risco-de-fogo-meteorologia</vt:lpwstr>
      </vt:variant>
      <vt:variant>
        <vt:lpwstr/>
      </vt:variant>
      <vt:variant>
        <vt:i4>2687021</vt:i4>
      </vt:variant>
      <vt:variant>
        <vt:i4>183</vt:i4>
      </vt:variant>
      <vt:variant>
        <vt:i4>0</vt:i4>
      </vt:variant>
      <vt:variant>
        <vt:i4>5</vt:i4>
      </vt:variant>
      <vt:variant>
        <vt:lpwstr>https://mapas.inmet.gov.br/</vt:lpwstr>
      </vt:variant>
      <vt:variant>
        <vt:lpwstr/>
      </vt:variant>
      <vt:variant>
        <vt:i4>1376308</vt:i4>
      </vt:variant>
      <vt:variant>
        <vt:i4>176</vt:i4>
      </vt:variant>
      <vt:variant>
        <vt:i4>0</vt:i4>
      </vt:variant>
      <vt:variant>
        <vt:i4>5</vt:i4>
      </vt:variant>
      <vt:variant>
        <vt:lpwstr/>
      </vt:variant>
      <vt:variant>
        <vt:lpwstr>_Toc59029188</vt:lpwstr>
      </vt:variant>
      <vt:variant>
        <vt:i4>1703988</vt:i4>
      </vt:variant>
      <vt:variant>
        <vt:i4>170</vt:i4>
      </vt:variant>
      <vt:variant>
        <vt:i4>0</vt:i4>
      </vt:variant>
      <vt:variant>
        <vt:i4>5</vt:i4>
      </vt:variant>
      <vt:variant>
        <vt:lpwstr/>
      </vt:variant>
      <vt:variant>
        <vt:lpwstr>_Toc59029187</vt:lpwstr>
      </vt:variant>
      <vt:variant>
        <vt:i4>1769524</vt:i4>
      </vt:variant>
      <vt:variant>
        <vt:i4>164</vt:i4>
      </vt:variant>
      <vt:variant>
        <vt:i4>0</vt:i4>
      </vt:variant>
      <vt:variant>
        <vt:i4>5</vt:i4>
      </vt:variant>
      <vt:variant>
        <vt:lpwstr/>
      </vt:variant>
      <vt:variant>
        <vt:lpwstr>_Toc59029186</vt:lpwstr>
      </vt:variant>
      <vt:variant>
        <vt:i4>1572916</vt:i4>
      </vt:variant>
      <vt:variant>
        <vt:i4>158</vt:i4>
      </vt:variant>
      <vt:variant>
        <vt:i4>0</vt:i4>
      </vt:variant>
      <vt:variant>
        <vt:i4>5</vt:i4>
      </vt:variant>
      <vt:variant>
        <vt:lpwstr/>
      </vt:variant>
      <vt:variant>
        <vt:lpwstr>_Toc59029185</vt:lpwstr>
      </vt:variant>
      <vt:variant>
        <vt:i4>1638452</vt:i4>
      </vt:variant>
      <vt:variant>
        <vt:i4>152</vt:i4>
      </vt:variant>
      <vt:variant>
        <vt:i4>0</vt:i4>
      </vt:variant>
      <vt:variant>
        <vt:i4>5</vt:i4>
      </vt:variant>
      <vt:variant>
        <vt:lpwstr/>
      </vt:variant>
      <vt:variant>
        <vt:lpwstr>_Toc59029184</vt:lpwstr>
      </vt:variant>
      <vt:variant>
        <vt:i4>1966132</vt:i4>
      </vt:variant>
      <vt:variant>
        <vt:i4>146</vt:i4>
      </vt:variant>
      <vt:variant>
        <vt:i4>0</vt:i4>
      </vt:variant>
      <vt:variant>
        <vt:i4>5</vt:i4>
      </vt:variant>
      <vt:variant>
        <vt:lpwstr/>
      </vt:variant>
      <vt:variant>
        <vt:lpwstr>_Toc59029183</vt:lpwstr>
      </vt:variant>
      <vt:variant>
        <vt:i4>2031668</vt:i4>
      </vt:variant>
      <vt:variant>
        <vt:i4>140</vt:i4>
      </vt:variant>
      <vt:variant>
        <vt:i4>0</vt:i4>
      </vt:variant>
      <vt:variant>
        <vt:i4>5</vt:i4>
      </vt:variant>
      <vt:variant>
        <vt:lpwstr/>
      </vt:variant>
      <vt:variant>
        <vt:lpwstr>_Toc59029182</vt:lpwstr>
      </vt:variant>
      <vt:variant>
        <vt:i4>1835060</vt:i4>
      </vt:variant>
      <vt:variant>
        <vt:i4>134</vt:i4>
      </vt:variant>
      <vt:variant>
        <vt:i4>0</vt:i4>
      </vt:variant>
      <vt:variant>
        <vt:i4>5</vt:i4>
      </vt:variant>
      <vt:variant>
        <vt:lpwstr/>
      </vt:variant>
      <vt:variant>
        <vt:lpwstr>_Toc59029181</vt:lpwstr>
      </vt:variant>
      <vt:variant>
        <vt:i4>1900596</vt:i4>
      </vt:variant>
      <vt:variant>
        <vt:i4>128</vt:i4>
      </vt:variant>
      <vt:variant>
        <vt:i4>0</vt:i4>
      </vt:variant>
      <vt:variant>
        <vt:i4>5</vt:i4>
      </vt:variant>
      <vt:variant>
        <vt:lpwstr/>
      </vt:variant>
      <vt:variant>
        <vt:lpwstr>_Toc59029180</vt:lpwstr>
      </vt:variant>
      <vt:variant>
        <vt:i4>1310779</vt:i4>
      </vt:variant>
      <vt:variant>
        <vt:i4>122</vt:i4>
      </vt:variant>
      <vt:variant>
        <vt:i4>0</vt:i4>
      </vt:variant>
      <vt:variant>
        <vt:i4>5</vt:i4>
      </vt:variant>
      <vt:variant>
        <vt:lpwstr/>
      </vt:variant>
      <vt:variant>
        <vt:lpwstr>_Toc59029179</vt:lpwstr>
      </vt:variant>
      <vt:variant>
        <vt:i4>1376315</vt:i4>
      </vt:variant>
      <vt:variant>
        <vt:i4>116</vt:i4>
      </vt:variant>
      <vt:variant>
        <vt:i4>0</vt:i4>
      </vt:variant>
      <vt:variant>
        <vt:i4>5</vt:i4>
      </vt:variant>
      <vt:variant>
        <vt:lpwstr/>
      </vt:variant>
      <vt:variant>
        <vt:lpwstr>_Toc59029178</vt:lpwstr>
      </vt:variant>
      <vt:variant>
        <vt:i4>1703995</vt:i4>
      </vt:variant>
      <vt:variant>
        <vt:i4>110</vt:i4>
      </vt:variant>
      <vt:variant>
        <vt:i4>0</vt:i4>
      </vt:variant>
      <vt:variant>
        <vt:i4>5</vt:i4>
      </vt:variant>
      <vt:variant>
        <vt:lpwstr/>
      </vt:variant>
      <vt:variant>
        <vt:lpwstr>_Toc59029177</vt:lpwstr>
      </vt:variant>
      <vt:variant>
        <vt:i4>1769531</vt:i4>
      </vt:variant>
      <vt:variant>
        <vt:i4>104</vt:i4>
      </vt:variant>
      <vt:variant>
        <vt:i4>0</vt:i4>
      </vt:variant>
      <vt:variant>
        <vt:i4>5</vt:i4>
      </vt:variant>
      <vt:variant>
        <vt:lpwstr/>
      </vt:variant>
      <vt:variant>
        <vt:lpwstr>_Toc59029176</vt:lpwstr>
      </vt:variant>
      <vt:variant>
        <vt:i4>1572923</vt:i4>
      </vt:variant>
      <vt:variant>
        <vt:i4>98</vt:i4>
      </vt:variant>
      <vt:variant>
        <vt:i4>0</vt:i4>
      </vt:variant>
      <vt:variant>
        <vt:i4>5</vt:i4>
      </vt:variant>
      <vt:variant>
        <vt:lpwstr/>
      </vt:variant>
      <vt:variant>
        <vt:lpwstr>_Toc59029175</vt:lpwstr>
      </vt:variant>
      <vt:variant>
        <vt:i4>1638459</vt:i4>
      </vt:variant>
      <vt:variant>
        <vt:i4>92</vt:i4>
      </vt:variant>
      <vt:variant>
        <vt:i4>0</vt:i4>
      </vt:variant>
      <vt:variant>
        <vt:i4>5</vt:i4>
      </vt:variant>
      <vt:variant>
        <vt:lpwstr/>
      </vt:variant>
      <vt:variant>
        <vt:lpwstr>_Toc59029174</vt:lpwstr>
      </vt:variant>
      <vt:variant>
        <vt:i4>1966139</vt:i4>
      </vt:variant>
      <vt:variant>
        <vt:i4>86</vt:i4>
      </vt:variant>
      <vt:variant>
        <vt:i4>0</vt:i4>
      </vt:variant>
      <vt:variant>
        <vt:i4>5</vt:i4>
      </vt:variant>
      <vt:variant>
        <vt:lpwstr/>
      </vt:variant>
      <vt:variant>
        <vt:lpwstr>_Toc59029173</vt:lpwstr>
      </vt:variant>
      <vt:variant>
        <vt:i4>2031675</vt:i4>
      </vt:variant>
      <vt:variant>
        <vt:i4>80</vt:i4>
      </vt:variant>
      <vt:variant>
        <vt:i4>0</vt:i4>
      </vt:variant>
      <vt:variant>
        <vt:i4>5</vt:i4>
      </vt:variant>
      <vt:variant>
        <vt:lpwstr/>
      </vt:variant>
      <vt:variant>
        <vt:lpwstr>_Toc59029172</vt:lpwstr>
      </vt:variant>
      <vt:variant>
        <vt:i4>1835067</vt:i4>
      </vt:variant>
      <vt:variant>
        <vt:i4>74</vt:i4>
      </vt:variant>
      <vt:variant>
        <vt:i4>0</vt:i4>
      </vt:variant>
      <vt:variant>
        <vt:i4>5</vt:i4>
      </vt:variant>
      <vt:variant>
        <vt:lpwstr/>
      </vt:variant>
      <vt:variant>
        <vt:lpwstr>_Toc59029171</vt:lpwstr>
      </vt:variant>
      <vt:variant>
        <vt:i4>1900603</vt:i4>
      </vt:variant>
      <vt:variant>
        <vt:i4>68</vt:i4>
      </vt:variant>
      <vt:variant>
        <vt:i4>0</vt:i4>
      </vt:variant>
      <vt:variant>
        <vt:i4>5</vt:i4>
      </vt:variant>
      <vt:variant>
        <vt:lpwstr/>
      </vt:variant>
      <vt:variant>
        <vt:lpwstr>_Toc59029170</vt:lpwstr>
      </vt:variant>
      <vt:variant>
        <vt:i4>1310778</vt:i4>
      </vt:variant>
      <vt:variant>
        <vt:i4>62</vt:i4>
      </vt:variant>
      <vt:variant>
        <vt:i4>0</vt:i4>
      </vt:variant>
      <vt:variant>
        <vt:i4>5</vt:i4>
      </vt:variant>
      <vt:variant>
        <vt:lpwstr/>
      </vt:variant>
      <vt:variant>
        <vt:lpwstr>_Toc59029169</vt:lpwstr>
      </vt:variant>
      <vt:variant>
        <vt:i4>1376314</vt:i4>
      </vt:variant>
      <vt:variant>
        <vt:i4>56</vt:i4>
      </vt:variant>
      <vt:variant>
        <vt:i4>0</vt:i4>
      </vt:variant>
      <vt:variant>
        <vt:i4>5</vt:i4>
      </vt:variant>
      <vt:variant>
        <vt:lpwstr/>
      </vt:variant>
      <vt:variant>
        <vt:lpwstr>_Toc59029168</vt:lpwstr>
      </vt:variant>
      <vt:variant>
        <vt:i4>1703994</vt:i4>
      </vt:variant>
      <vt:variant>
        <vt:i4>50</vt:i4>
      </vt:variant>
      <vt:variant>
        <vt:i4>0</vt:i4>
      </vt:variant>
      <vt:variant>
        <vt:i4>5</vt:i4>
      </vt:variant>
      <vt:variant>
        <vt:lpwstr/>
      </vt:variant>
      <vt:variant>
        <vt:lpwstr>_Toc59029167</vt:lpwstr>
      </vt:variant>
      <vt:variant>
        <vt:i4>1769530</vt:i4>
      </vt:variant>
      <vt:variant>
        <vt:i4>44</vt:i4>
      </vt:variant>
      <vt:variant>
        <vt:i4>0</vt:i4>
      </vt:variant>
      <vt:variant>
        <vt:i4>5</vt:i4>
      </vt:variant>
      <vt:variant>
        <vt:lpwstr/>
      </vt:variant>
      <vt:variant>
        <vt:lpwstr>_Toc59029166</vt:lpwstr>
      </vt:variant>
      <vt:variant>
        <vt:i4>1572922</vt:i4>
      </vt:variant>
      <vt:variant>
        <vt:i4>38</vt:i4>
      </vt:variant>
      <vt:variant>
        <vt:i4>0</vt:i4>
      </vt:variant>
      <vt:variant>
        <vt:i4>5</vt:i4>
      </vt:variant>
      <vt:variant>
        <vt:lpwstr/>
      </vt:variant>
      <vt:variant>
        <vt:lpwstr>_Toc59029165</vt:lpwstr>
      </vt:variant>
      <vt:variant>
        <vt:i4>1638458</vt:i4>
      </vt:variant>
      <vt:variant>
        <vt:i4>32</vt:i4>
      </vt:variant>
      <vt:variant>
        <vt:i4>0</vt:i4>
      </vt:variant>
      <vt:variant>
        <vt:i4>5</vt:i4>
      </vt:variant>
      <vt:variant>
        <vt:lpwstr/>
      </vt:variant>
      <vt:variant>
        <vt:lpwstr>_Toc59029164</vt:lpwstr>
      </vt:variant>
      <vt:variant>
        <vt:i4>1966138</vt:i4>
      </vt:variant>
      <vt:variant>
        <vt:i4>26</vt:i4>
      </vt:variant>
      <vt:variant>
        <vt:i4>0</vt:i4>
      </vt:variant>
      <vt:variant>
        <vt:i4>5</vt:i4>
      </vt:variant>
      <vt:variant>
        <vt:lpwstr/>
      </vt:variant>
      <vt:variant>
        <vt:lpwstr>_Toc59029163</vt:lpwstr>
      </vt:variant>
      <vt:variant>
        <vt:i4>2031674</vt:i4>
      </vt:variant>
      <vt:variant>
        <vt:i4>20</vt:i4>
      </vt:variant>
      <vt:variant>
        <vt:i4>0</vt:i4>
      </vt:variant>
      <vt:variant>
        <vt:i4>5</vt:i4>
      </vt:variant>
      <vt:variant>
        <vt:lpwstr/>
      </vt:variant>
      <vt:variant>
        <vt:lpwstr>_Toc59029162</vt:lpwstr>
      </vt:variant>
      <vt:variant>
        <vt:i4>1835066</vt:i4>
      </vt:variant>
      <vt:variant>
        <vt:i4>14</vt:i4>
      </vt:variant>
      <vt:variant>
        <vt:i4>0</vt:i4>
      </vt:variant>
      <vt:variant>
        <vt:i4>5</vt:i4>
      </vt:variant>
      <vt:variant>
        <vt:lpwstr/>
      </vt:variant>
      <vt:variant>
        <vt:lpwstr>_Toc59029161</vt:lpwstr>
      </vt:variant>
      <vt:variant>
        <vt:i4>1900602</vt:i4>
      </vt:variant>
      <vt:variant>
        <vt:i4>8</vt:i4>
      </vt:variant>
      <vt:variant>
        <vt:i4>0</vt:i4>
      </vt:variant>
      <vt:variant>
        <vt:i4>5</vt:i4>
      </vt:variant>
      <vt:variant>
        <vt:lpwstr/>
      </vt:variant>
      <vt:variant>
        <vt:lpwstr>_Toc59029160</vt:lpwstr>
      </vt:variant>
      <vt:variant>
        <vt:i4>1310777</vt:i4>
      </vt:variant>
      <vt:variant>
        <vt:i4>2</vt:i4>
      </vt:variant>
      <vt:variant>
        <vt:i4>0</vt:i4>
      </vt:variant>
      <vt:variant>
        <vt:i4>5</vt:i4>
      </vt:variant>
      <vt:variant>
        <vt:lpwstr/>
      </vt:variant>
      <vt:variant>
        <vt:lpwstr>_Toc59029159</vt:lpwstr>
      </vt:variant>
      <vt:variant>
        <vt:i4>2490404</vt:i4>
      </vt:variant>
      <vt:variant>
        <vt:i4>3</vt:i4>
      </vt:variant>
      <vt:variant>
        <vt:i4>0</vt:i4>
      </vt:variant>
      <vt:variant>
        <vt:i4>5</vt:i4>
      </vt:variant>
      <vt:variant>
        <vt:lpwstr>https://www.infraestruturameioambiente.sp.gov.br/cortafogo/sobre-os-polos/</vt:lpwstr>
      </vt:variant>
      <vt:variant>
        <vt:lpwstr/>
      </vt:variant>
      <vt:variant>
        <vt:i4>6094909</vt:i4>
      </vt:variant>
      <vt:variant>
        <vt:i4>0</vt:i4>
      </vt:variant>
      <vt:variant>
        <vt:i4>0</vt:i4>
      </vt:variant>
      <vt:variant>
        <vt:i4>5</vt:i4>
      </vt:variant>
      <vt:variant>
        <vt:lpwstr>http://queimadas.dgi.inpe.br/queimadas/portal-static/estatisticas_estados/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MURILO D’ARRUIZ SANTANA</dc:creator>
  <cp:keywords/>
  <dc:description/>
  <cp:lastModifiedBy>Sergio Murilo D'Arruiz Santana</cp:lastModifiedBy>
  <cp:revision>129</cp:revision>
  <cp:lastPrinted>2018-05-02T18:39:00Z</cp:lastPrinted>
  <dcterms:created xsi:type="dcterms:W3CDTF">2021-03-01T23:34:00Z</dcterms:created>
  <dcterms:modified xsi:type="dcterms:W3CDTF">2021-04-22T16:45:00Z</dcterms:modified>
</cp:coreProperties>
</file>